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548E040F" w14:textId="77777777" w:rsidR="00A7094C" w:rsidRPr="004858D6" w:rsidRDefault="00A7094C" w:rsidP="00A7094C">
      <w:pPr>
        <w:jc w:val="center"/>
        <w:rPr>
          <w:rFonts w:cs="Arial"/>
          <w:b/>
          <w:bCs/>
          <w:sz w:val="22"/>
          <w:szCs w:val="22"/>
        </w:rPr>
      </w:pPr>
      <w:bookmarkStart w:id="0" w:name="_Hlk67920555"/>
      <w:bookmarkEnd w:id="0"/>
    </w:p>
    <w:p w14:paraId="673E92AE" w14:textId="77777777" w:rsidR="00A7094C" w:rsidRPr="005952C8" w:rsidRDefault="00A7094C" w:rsidP="00A7094C">
      <w:pPr>
        <w:pBdr>
          <w:top w:val="single" w:sz="4" w:space="17" w:color="auto"/>
          <w:left w:val="single" w:sz="4" w:space="4" w:color="auto"/>
          <w:bottom w:val="single" w:sz="4" w:space="13" w:color="auto"/>
          <w:right w:val="single" w:sz="4" w:space="4" w:color="auto"/>
          <w:between w:val="single" w:sz="4" w:space="1" w:color="auto"/>
        </w:pBdr>
        <w:suppressAutoHyphens/>
        <w:spacing w:before="200"/>
        <w:jc w:val="center"/>
        <w:rPr>
          <w:rFonts w:cs="Arial"/>
          <w:sz w:val="36"/>
          <w:szCs w:val="36"/>
          <w:lang w:eastAsia="ar-SA"/>
        </w:rPr>
      </w:pPr>
      <w:r w:rsidRPr="005952C8">
        <w:rPr>
          <w:rFonts w:cs="Arial"/>
          <w:b/>
          <w:bCs/>
          <w:sz w:val="36"/>
          <w:szCs w:val="36"/>
          <w:lang w:eastAsia="ar-SA"/>
        </w:rPr>
        <w:t>DIPLÔME SUPÉRIEUR DE COMPTABILITÉ ET DE GESTION</w:t>
      </w:r>
    </w:p>
    <w:p w14:paraId="668E183E" w14:textId="77777777" w:rsidR="00A7094C" w:rsidRPr="005952C8" w:rsidRDefault="00A7094C" w:rsidP="00A7094C">
      <w:pPr>
        <w:jc w:val="center"/>
        <w:rPr>
          <w:rFonts w:cs="Arial"/>
          <w:b/>
          <w:bCs/>
          <w:sz w:val="36"/>
          <w:szCs w:val="36"/>
        </w:rPr>
      </w:pPr>
    </w:p>
    <w:p w14:paraId="7444E61A" w14:textId="77777777" w:rsidR="00A7094C" w:rsidRDefault="00A7094C" w:rsidP="00A7094C">
      <w:pPr>
        <w:pStyle w:val="Titre1"/>
        <w:jc w:val="center"/>
        <w:rPr>
          <w:rFonts w:cs="Arial"/>
          <w:sz w:val="36"/>
          <w:szCs w:val="36"/>
        </w:rPr>
      </w:pPr>
    </w:p>
    <w:p w14:paraId="123C5CA6" w14:textId="77777777" w:rsidR="00A7094C" w:rsidRDefault="00A7094C" w:rsidP="00A7094C"/>
    <w:p w14:paraId="30BB00AE" w14:textId="77777777" w:rsidR="00A7094C" w:rsidRPr="005952C8" w:rsidRDefault="00A7094C" w:rsidP="00A7094C"/>
    <w:p w14:paraId="1115EBC8" w14:textId="77777777" w:rsidR="00A7094C" w:rsidRPr="005952C8" w:rsidRDefault="00A7094C" w:rsidP="00A7094C">
      <w:pPr>
        <w:pStyle w:val="Titre1"/>
        <w:jc w:val="center"/>
        <w:rPr>
          <w:rFonts w:cs="Arial"/>
          <w:sz w:val="36"/>
          <w:szCs w:val="36"/>
        </w:rPr>
      </w:pPr>
    </w:p>
    <w:p w14:paraId="1102FF99" w14:textId="77777777" w:rsidR="00A7094C" w:rsidRPr="005952C8" w:rsidRDefault="00A7094C" w:rsidP="00A7094C">
      <w:pPr>
        <w:pStyle w:val="Titre1"/>
        <w:jc w:val="center"/>
        <w:rPr>
          <w:rFonts w:cs="Arial"/>
          <w:sz w:val="36"/>
          <w:szCs w:val="36"/>
        </w:rPr>
      </w:pPr>
    </w:p>
    <w:p w14:paraId="3B143CF1" w14:textId="77777777" w:rsidR="00A7094C" w:rsidRPr="005952C8" w:rsidRDefault="00A7094C" w:rsidP="00A7094C">
      <w:pPr>
        <w:pStyle w:val="Titre3"/>
        <w:numPr>
          <w:ilvl w:val="0"/>
          <w:numId w:val="0"/>
        </w:numPr>
        <w:ind w:left="720"/>
        <w:jc w:val="center"/>
        <w:rPr>
          <w:rFonts w:cs="Arial"/>
          <w:b/>
          <w:sz w:val="36"/>
          <w:szCs w:val="36"/>
        </w:rPr>
      </w:pPr>
      <w:r w:rsidRPr="005952C8">
        <w:rPr>
          <w:rFonts w:cs="Arial"/>
          <w:b/>
          <w:sz w:val="36"/>
          <w:szCs w:val="36"/>
        </w:rPr>
        <w:t>UE3 – MANAGEMENT ET CONTRÔLE DE GESTION</w:t>
      </w:r>
    </w:p>
    <w:p w14:paraId="1272B169" w14:textId="77777777" w:rsidR="00A7094C" w:rsidRPr="005952C8" w:rsidRDefault="00A7094C" w:rsidP="00A7094C">
      <w:pPr>
        <w:jc w:val="center"/>
        <w:rPr>
          <w:rFonts w:eastAsia="Arial Unicode MS" w:cs="Arial"/>
          <w:sz w:val="36"/>
          <w:szCs w:val="36"/>
        </w:rPr>
      </w:pPr>
    </w:p>
    <w:p w14:paraId="550CC40A" w14:textId="77777777" w:rsidR="00A7094C" w:rsidRPr="005952C8" w:rsidRDefault="00A7094C" w:rsidP="00A7094C">
      <w:pPr>
        <w:jc w:val="center"/>
        <w:rPr>
          <w:rFonts w:eastAsia="Arial Unicode MS" w:cs="Arial"/>
          <w:sz w:val="36"/>
          <w:szCs w:val="36"/>
        </w:rPr>
      </w:pPr>
    </w:p>
    <w:p w14:paraId="65C984A1" w14:textId="77777777" w:rsidR="00A7094C" w:rsidRPr="005952C8" w:rsidRDefault="00A7094C" w:rsidP="00A7094C">
      <w:pPr>
        <w:jc w:val="center"/>
        <w:rPr>
          <w:rFonts w:eastAsia="Arial Unicode MS" w:cs="Arial"/>
          <w:sz w:val="36"/>
          <w:szCs w:val="36"/>
        </w:rPr>
      </w:pPr>
    </w:p>
    <w:p w14:paraId="7EF1FBE3" w14:textId="77777777" w:rsidR="00A7094C" w:rsidRPr="005952C8" w:rsidRDefault="00A7094C" w:rsidP="00A7094C">
      <w:pPr>
        <w:pStyle w:val="Titre"/>
        <w:rPr>
          <w:rFonts w:ascii="Arial" w:hAnsi="Arial" w:cs="Arial"/>
          <w:b/>
          <w:bCs/>
          <w:caps/>
          <w:sz w:val="36"/>
          <w:szCs w:val="36"/>
        </w:rPr>
      </w:pPr>
      <w:r w:rsidRPr="005952C8">
        <w:rPr>
          <w:rFonts w:ascii="Arial" w:hAnsi="Arial" w:cs="Arial"/>
          <w:b/>
          <w:bCs/>
          <w:caps/>
          <w:sz w:val="36"/>
          <w:szCs w:val="36"/>
        </w:rPr>
        <w:t>SESSION 2021</w:t>
      </w:r>
    </w:p>
    <w:p w14:paraId="245926C8" w14:textId="77777777" w:rsidR="00A7094C" w:rsidRPr="005952C8" w:rsidRDefault="00A7094C" w:rsidP="00A7094C">
      <w:pPr>
        <w:jc w:val="center"/>
        <w:rPr>
          <w:rFonts w:cs="Arial"/>
          <w:sz w:val="36"/>
          <w:szCs w:val="36"/>
        </w:rPr>
      </w:pPr>
    </w:p>
    <w:p w14:paraId="0B318F1E" w14:textId="77777777" w:rsidR="00A7094C" w:rsidRDefault="00A7094C" w:rsidP="00A7094C">
      <w:pPr>
        <w:jc w:val="center"/>
        <w:rPr>
          <w:rFonts w:cs="Arial"/>
          <w:b/>
          <w:sz w:val="36"/>
          <w:szCs w:val="36"/>
        </w:rPr>
      </w:pPr>
    </w:p>
    <w:p w14:paraId="074C17D1" w14:textId="77777777" w:rsidR="00A7094C" w:rsidRDefault="00A7094C" w:rsidP="00A7094C">
      <w:pPr>
        <w:jc w:val="center"/>
        <w:rPr>
          <w:rFonts w:cs="Arial"/>
          <w:b/>
          <w:sz w:val="36"/>
          <w:szCs w:val="36"/>
        </w:rPr>
      </w:pPr>
    </w:p>
    <w:p w14:paraId="0D3A5CF5" w14:textId="77777777" w:rsidR="00A7094C" w:rsidRPr="005952C8" w:rsidRDefault="00A7094C" w:rsidP="00A7094C">
      <w:pPr>
        <w:jc w:val="center"/>
        <w:rPr>
          <w:rFonts w:cs="Arial"/>
          <w:b/>
          <w:sz w:val="36"/>
          <w:szCs w:val="36"/>
        </w:rPr>
      </w:pPr>
    </w:p>
    <w:p w14:paraId="130CE70B" w14:textId="77777777" w:rsidR="00A7094C" w:rsidRPr="005952C8" w:rsidRDefault="00A7094C" w:rsidP="00A7094C">
      <w:pPr>
        <w:jc w:val="center"/>
        <w:rPr>
          <w:rFonts w:cs="Arial"/>
          <w:b/>
          <w:sz w:val="36"/>
          <w:szCs w:val="36"/>
        </w:rPr>
      </w:pPr>
    </w:p>
    <w:p w14:paraId="710841C6" w14:textId="77777777" w:rsidR="00A7094C" w:rsidRPr="005952C8" w:rsidRDefault="00A7094C" w:rsidP="00A7094C">
      <w:pPr>
        <w:jc w:val="center"/>
        <w:rPr>
          <w:rFonts w:eastAsia="Arial Unicode MS" w:cs="Arial"/>
          <w:sz w:val="36"/>
          <w:szCs w:val="36"/>
        </w:rPr>
      </w:pPr>
    </w:p>
    <w:p w14:paraId="64D02C48" w14:textId="77777777" w:rsidR="00A7094C" w:rsidRPr="005952C8" w:rsidRDefault="00A7094C" w:rsidP="00A7094C">
      <w:pPr>
        <w:pStyle w:val="Titre2"/>
        <w:numPr>
          <w:ilvl w:val="0"/>
          <w:numId w:val="0"/>
        </w:numPr>
        <w:jc w:val="center"/>
        <w:rPr>
          <w:rFonts w:cs="Arial"/>
          <w:b/>
          <w:sz w:val="28"/>
          <w:szCs w:val="28"/>
        </w:rPr>
      </w:pPr>
      <w:r w:rsidRPr="005952C8">
        <w:rPr>
          <w:rFonts w:cs="Arial"/>
          <w:b/>
          <w:sz w:val="28"/>
          <w:szCs w:val="28"/>
        </w:rPr>
        <w:t>Durée de l'épreuve : 4 heures</w:t>
      </w:r>
      <w:r w:rsidRPr="005952C8">
        <w:rPr>
          <w:rFonts w:cs="Arial"/>
          <w:b/>
          <w:sz w:val="28"/>
          <w:szCs w:val="28"/>
        </w:rPr>
        <w:tab/>
      </w:r>
      <w:r w:rsidRPr="005952C8">
        <w:rPr>
          <w:rFonts w:cs="Arial"/>
          <w:b/>
          <w:sz w:val="28"/>
          <w:szCs w:val="28"/>
        </w:rPr>
        <w:tab/>
        <w:t>Coefficient : 1,5</w:t>
      </w:r>
    </w:p>
    <w:p w14:paraId="213FC0F7" w14:textId="77777777" w:rsidR="00A7094C" w:rsidRPr="005952C8" w:rsidRDefault="00A7094C" w:rsidP="00A7094C">
      <w:pPr>
        <w:rPr>
          <w:rFonts w:cs="Arial"/>
          <w:sz w:val="36"/>
          <w:szCs w:val="36"/>
        </w:rPr>
      </w:pPr>
      <w:r w:rsidRPr="005952C8">
        <w:rPr>
          <w:rFonts w:cs="Arial"/>
          <w:sz w:val="36"/>
          <w:szCs w:val="36"/>
        </w:rPr>
        <w:br w:type="page"/>
      </w:r>
    </w:p>
    <w:p w14:paraId="25DA9268" w14:textId="77777777" w:rsidR="00A7094C" w:rsidRPr="004858D6" w:rsidRDefault="00A7094C" w:rsidP="00A7094C">
      <w:pPr>
        <w:tabs>
          <w:tab w:val="left" w:pos="851"/>
        </w:tabs>
        <w:jc w:val="center"/>
        <w:rPr>
          <w:rFonts w:cs="Arial"/>
          <w:sz w:val="22"/>
          <w:szCs w:val="22"/>
        </w:rPr>
      </w:pPr>
      <w:r w:rsidRPr="004858D6">
        <w:rPr>
          <w:rFonts w:cs="Arial"/>
          <w:b/>
          <w:sz w:val="22"/>
          <w:szCs w:val="22"/>
        </w:rPr>
        <w:lastRenderedPageBreak/>
        <w:t>UE3 – Management et contrôle de gestion</w:t>
      </w:r>
    </w:p>
    <w:p w14:paraId="4D2F6EFB" w14:textId="77777777" w:rsidR="00A7094C" w:rsidRPr="004858D6" w:rsidRDefault="00A7094C" w:rsidP="00A7094C">
      <w:pPr>
        <w:jc w:val="center"/>
        <w:rPr>
          <w:rFonts w:cs="Arial"/>
          <w:b/>
          <w:sz w:val="22"/>
          <w:szCs w:val="22"/>
        </w:rPr>
      </w:pPr>
      <w:r w:rsidRPr="004858D6">
        <w:rPr>
          <w:rFonts w:cs="Arial"/>
          <w:b/>
          <w:sz w:val="22"/>
          <w:szCs w:val="22"/>
        </w:rPr>
        <w:t>Durée : 4 heures – Coefficient : 1,5</w:t>
      </w:r>
    </w:p>
    <w:p w14:paraId="2FC16CCD" w14:textId="77777777" w:rsidR="00A7094C" w:rsidRPr="004858D6" w:rsidRDefault="00A7094C" w:rsidP="00A7094C">
      <w:pPr>
        <w:rPr>
          <w:rFonts w:cs="Arial"/>
          <w:sz w:val="22"/>
          <w:szCs w:val="22"/>
        </w:rPr>
      </w:pPr>
      <w:r w:rsidRPr="004858D6">
        <w:rPr>
          <w:rFonts w:cs="Arial"/>
          <w:sz w:val="22"/>
          <w:szCs w:val="22"/>
        </w:rPr>
        <w:t>___________________________________________________________________</w:t>
      </w:r>
      <w:r>
        <w:rPr>
          <w:rFonts w:cs="Arial"/>
          <w:sz w:val="22"/>
          <w:szCs w:val="22"/>
        </w:rPr>
        <w:t>__________________</w:t>
      </w:r>
    </w:p>
    <w:p w14:paraId="2A77B13E" w14:textId="77777777" w:rsidR="00A7094C" w:rsidRPr="004858D6" w:rsidRDefault="00A7094C" w:rsidP="00A7094C">
      <w:pPr>
        <w:widowControl w:val="0"/>
        <w:overflowPunct w:val="0"/>
        <w:autoSpaceDE w:val="0"/>
        <w:autoSpaceDN w:val="0"/>
        <w:adjustRightInd w:val="0"/>
        <w:spacing w:before="120"/>
        <w:textAlignment w:val="baseline"/>
        <w:rPr>
          <w:rFonts w:eastAsiaTheme="minorEastAsia" w:cs="Arial"/>
          <w:noProof/>
          <w:sz w:val="22"/>
          <w:szCs w:val="22"/>
        </w:rPr>
      </w:pPr>
      <w:r w:rsidRPr="004858D6">
        <w:rPr>
          <w:rFonts w:eastAsiaTheme="minorEastAsia" w:cs="Arial"/>
          <w:noProof/>
          <w:sz w:val="22"/>
          <w:szCs w:val="22"/>
        </w:rPr>
        <w:t xml:space="preserve">Document autorisé : </w:t>
      </w:r>
      <w:r w:rsidRPr="004858D6">
        <w:rPr>
          <w:rFonts w:eastAsiaTheme="minorEastAsia" w:cs="Arial"/>
          <w:b/>
          <w:bCs/>
          <w:noProof/>
          <w:sz w:val="22"/>
          <w:szCs w:val="22"/>
        </w:rPr>
        <w:t>aucun.</w:t>
      </w:r>
    </w:p>
    <w:p w14:paraId="4CD756EA" w14:textId="77777777" w:rsidR="00A7094C" w:rsidRPr="004858D6" w:rsidRDefault="00A7094C" w:rsidP="00A7094C">
      <w:pPr>
        <w:widowControl w:val="0"/>
        <w:overflowPunct w:val="0"/>
        <w:autoSpaceDE w:val="0"/>
        <w:autoSpaceDN w:val="0"/>
        <w:adjustRightInd w:val="0"/>
        <w:textAlignment w:val="baseline"/>
        <w:rPr>
          <w:rFonts w:eastAsiaTheme="minorEastAsia" w:cs="Arial"/>
          <w:b/>
          <w:bCs/>
          <w:noProof/>
          <w:sz w:val="22"/>
          <w:szCs w:val="22"/>
        </w:rPr>
      </w:pPr>
    </w:p>
    <w:p w14:paraId="7C2E1C1B" w14:textId="77777777" w:rsidR="00A7094C" w:rsidRPr="004858D6" w:rsidRDefault="00A7094C" w:rsidP="00A7094C">
      <w:pPr>
        <w:rPr>
          <w:rFonts w:eastAsiaTheme="minorEastAsia" w:cs="Arial"/>
          <w:sz w:val="22"/>
          <w:szCs w:val="22"/>
        </w:rPr>
      </w:pPr>
      <w:r w:rsidRPr="004858D6">
        <w:rPr>
          <w:rFonts w:eastAsiaTheme="minorEastAsia" w:cs="Arial"/>
          <w:sz w:val="22"/>
          <w:szCs w:val="22"/>
        </w:rPr>
        <w:t xml:space="preserve">Matériel autorisé : </w:t>
      </w:r>
    </w:p>
    <w:p w14:paraId="0FF9347E" w14:textId="77777777" w:rsidR="00A7094C" w:rsidRPr="004858D6" w:rsidRDefault="00A7094C" w:rsidP="00A7094C">
      <w:pPr>
        <w:rPr>
          <w:rFonts w:eastAsiaTheme="minorEastAsia" w:cs="Arial"/>
          <w:b/>
          <w:sz w:val="22"/>
          <w:szCs w:val="22"/>
        </w:rPr>
      </w:pPr>
      <w:r w:rsidRPr="004858D6">
        <w:rPr>
          <w:rFonts w:eastAsiaTheme="minorEastAsia" w:cs="Arial"/>
          <w:b/>
          <w:sz w:val="22"/>
          <w:szCs w:val="22"/>
        </w:rPr>
        <w:t>- l’usage de la calculatrice avec mode examen actif est autorisé ;</w:t>
      </w:r>
    </w:p>
    <w:p w14:paraId="665F82D7" w14:textId="77777777" w:rsidR="00A7094C" w:rsidRPr="004858D6" w:rsidRDefault="00A7094C" w:rsidP="00A7094C">
      <w:pPr>
        <w:rPr>
          <w:rFonts w:eastAsiaTheme="minorEastAsia" w:cs="Arial"/>
          <w:b/>
          <w:sz w:val="22"/>
          <w:szCs w:val="22"/>
        </w:rPr>
      </w:pPr>
      <w:r w:rsidRPr="004858D6">
        <w:rPr>
          <w:rFonts w:eastAsiaTheme="minorEastAsia" w:cs="Arial"/>
          <w:b/>
          <w:sz w:val="22"/>
          <w:szCs w:val="22"/>
        </w:rPr>
        <w:t>- l’usage de la calculatrice sans mémoire, « type collège », est autorisé.</w:t>
      </w:r>
    </w:p>
    <w:p w14:paraId="792B4D5D" w14:textId="77777777" w:rsidR="00A7094C" w:rsidRPr="004858D6" w:rsidRDefault="00A7094C" w:rsidP="00A7094C">
      <w:pPr>
        <w:widowControl w:val="0"/>
        <w:overflowPunct w:val="0"/>
        <w:autoSpaceDE w:val="0"/>
        <w:autoSpaceDN w:val="0"/>
        <w:adjustRightInd w:val="0"/>
        <w:textAlignment w:val="baseline"/>
        <w:rPr>
          <w:rFonts w:eastAsiaTheme="minorEastAsia" w:cs="Arial"/>
          <w:b/>
          <w:noProof/>
          <w:sz w:val="22"/>
          <w:szCs w:val="22"/>
        </w:rPr>
      </w:pPr>
    </w:p>
    <w:p w14:paraId="0D43F222" w14:textId="77777777" w:rsidR="00A7094C" w:rsidRPr="004858D6" w:rsidRDefault="00A7094C" w:rsidP="00A7094C">
      <w:pPr>
        <w:widowControl w:val="0"/>
        <w:overflowPunct w:val="0"/>
        <w:autoSpaceDE w:val="0"/>
        <w:autoSpaceDN w:val="0"/>
        <w:adjustRightInd w:val="0"/>
        <w:textAlignment w:val="baseline"/>
        <w:rPr>
          <w:rFonts w:eastAsiaTheme="minorEastAsia" w:cs="Arial"/>
          <w:noProof/>
          <w:sz w:val="22"/>
          <w:szCs w:val="22"/>
        </w:rPr>
      </w:pPr>
      <w:r w:rsidRPr="004858D6">
        <w:rPr>
          <w:rFonts w:eastAsiaTheme="minorEastAsia" w:cs="Arial"/>
          <w:b/>
          <w:noProof/>
          <w:sz w:val="22"/>
          <w:szCs w:val="22"/>
        </w:rPr>
        <w:t>Tout autre matériel est interdit.</w:t>
      </w:r>
    </w:p>
    <w:p w14:paraId="02ACB3E2" w14:textId="77777777" w:rsidR="00A7094C" w:rsidRPr="004858D6" w:rsidRDefault="00A7094C" w:rsidP="00A7094C">
      <w:pPr>
        <w:rPr>
          <w:rFonts w:cs="Arial"/>
          <w:sz w:val="22"/>
          <w:szCs w:val="22"/>
        </w:rPr>
      </w:pPr>
    </w:p>
    <w:p w14:paraId="367D9B0D" w14:textId="77777777" w:rsidR="00A7094C" w:rsidRPr="004858D6" w:rsidRDefault="00A7094C" w:rsidP="00A7094C">
      <w:pPr>
        <w:pStyle w:val="Corpsdetexte3"/>
        <w:outlineLvl w:val="0"/>
        <w:rPr>
          <w:rFonts w:cs="Arial"/>
          <w:b w:val="0"/>
          <w:bCs/>
          <w:snapToGrid w:val="0"/>
          <w:sz w:val="22"/>
          <w:szCs w:val="22"/>
        </w:rPr>
      </w:pPr>
      <w:r w:rsidRPr="004858D6">
        <w:rPr>
          <w:rFonts w:cs="Arial"/>
          <w:b w:val="0"/>
          <w:bCs/>
          <w:snapToGrid w:val="0"/>
          <w:sz w:val="22"/>
          <w:szCs w:val="22"/>
        </w:rPr>
        <w:t>Document remis au candidat :</w:t>
      </w:r>
    </w:p>
    <w:p w14:paraId="0BB2132D" w14:textId="77777777" w:rsidR="00A7094C" w:rsidRPr="004858D6" w:rsidRDefault="00A7094C" w:rsidP="00A7094C">
      <w:pPr>
        <w:pStyle w:val="Corpsdetexte3"/>
        <w:rPr>
          <w:rFonts w:cs="Arial"/>
          <w:bCs/>
          <w:snapToGrid w:val="0"/>
          <w:sz w:val="22"/>
          <w:szCs w:val="22"/>
        </w:rPr>
      </w:pPr>
      <w:r w:rsidRPr="004858D6">
        <w:rPr>
          <w:rFonts w:cs="Arial"/>
          <w:bCs/>
          <w:snapToGrid w:val="0"/>
          <w:sz w:val="22"/>
          <w:szCs w:val="22"/>
        </w:rPr>
        <w:t>Le sujet comporte 1</w:t>
      </w:r>
      <w:r>
        <w:rPr>
          <w:rFonts w:cs="Arial"/>
          <w:bCs/>
          <w:snapToGrid w:val="0"/>
          <w:sz w:val="22"/>
          <w:szCs w:val="22"/>
        </w:rPr>
        <w:t>7</w:t>
      </w:r>
      <w:r w:rsidRPr="004858D6">
        <w:rPr>
          <w:rFonts w:cs="Arial"/>
          <w:bCs/>
          <w:snapToGrid w:val="0"/>
          <w:sz w:val="22"/>
          <w:szCs w:val="22"/>
        </w:rPr>
        <w:t xml:space="preserve"> pages numérotées de 1 à 1</w:t>
      </w:r>
      <w:r>
        <w:rPr>
          <w:rFonts w:cs="Arial"/>
          <w:bCs/>
          <w:snapToGrid w:val="0"/>
          <w:sz w:val="22"/>
          <w:szCs w:val="22"/>
        </w:rPr>
        <w:t>7</w:t>
      </w:r>
      <w:r w:rsidRPr="004858D6">
        <w:rPr>
          <w:rFonts w:cs="Arial"/>
          <w:bCs/>
          <w:snapToGrid w:val="0"/>
          <w:sz w:val="22"/>
          <w:szCs w:val="22"/>
        </w:rPr>
        <w:t xml:space="preserve"> et </w:t>
      </w:r>
      <w:r>
        <w:rPr>
          <w:rFonts w:cs="Arial"/>
          <w:bCs/>
          <w:snapToGrid w:val="0"/>
          <w:sz w:val="22"/>
          <w:szCs w:val="22"/>
        </w:rPr>
        <w:t>l’</w:t>
      </w:r>
      <w:r w:rsidRPr="004858D6">
        <w:rPr>
          <w:rFonts w:cs="Arial"/>
          <w:bCs/>
          <w:snapToGrid w:val="0"/>
          <w:sz w:val="22"/>
          <w:szCs w:val="22"/>
        </w:rPr>
        <w:t>annexe</w:t>
      </w:r>
      <w:r>
        <w:rPr>
          <w:rFonts w:cs="Arial"/>
          <w:bCs/>
          <w:snapToGrid w:val="0"/>
          <w:sz w:val="22"/>
          <w:szCs w:val="22"/>
        </w:rPr>
        <w:t xml:space="preserve"> A</w:t>
      </w:r>
      <w:r w:rsidRPr="004858D6">
        <w:rPr>
          <w:rFonts w:cs="Arial"/>
          <w:bCs/>
          <w:snapToGrid w:val="0"/>
          <w:sz w:val="22"/>
          <w:szCs w:val="22"/>
        </w:rPr>
        <w:t xml:space="preserve"> à rendre avec la copie</w:t>
      </w:r>
      <w:r>
        <w:rPr>
          <w:rFonts w:cs="Arial"/>
          <w:bCs/>
          <w:snapToGrid w:val="0"/>
          <w:sz w:val="22"/>
          <w:szCs w:val="22"/>
        </w:rPr>
        <w:t xml:space="preserve"> page 17/17</w:t>
      </w:r>
      <w:r w:rsidRPr="004858D6">
        <w:rPr>
          <w:rFonts w:cs="Arial"/>
          <w:bCs/>
          <w:snapToGrid w:val="0"/>
          <w:sz w:val="22"/>
          <w:szCs w:val="22"/>
        </w:rPr>
        <w:t>.</w:t>
      </w:r>
    </w:p>
    <w:p w14:paraId="49965A79" w14:textId="77777777" w:rsidR="00A7094C" w:rsidRPr="004858D6" w:rsidRDefault="00A7094C" w:rsidP="00A7094C">
      <w:pPr>
        <w:pStyle w:val="Corpsdetexte3"/>
        <w:outlineLvl w:val="0"/>
        <w:rPr>
          <w:rFonts w:cs="Arial"/>
          <w:b w:val="0"/>
          <w:bCs/>
          <w:snapToGrid w:val="0"/>
          <w:sz w:val="22"/>
          <w:szCs w:val="22"/>
        </w:rPr>
      </w:pPr>
      <w:r w:rsidRPr="004858D6">
        <w:rPr>
          <w:rFonts w:cs="Arial"/>
          <w:b w:val="0"/>
          <w:bCs/>
          <w:snapToGrid w:val="0"/>
          <w:sz w:val="22"/>
          <w:szCs w:val="22"/>
        </w:rPr>
        <w:t>Il vous est demandé de vérifier que le sujet est complet dès sa mise à votre disposition.</w:t>
      </w:r>
    </w:p>
    <w:p w14:paraId="2819A57B" w14:textId="77777777" w:rsidR="00A7094C" w:rsidRPr="004858D6" w:rsidRDefault="00A7094C" w:rsidP="00A7094C">
      <w:pPr>
        <w:pBdr>
          <w:bottom w:val="single" w:sz="12" w:space="1" w:color="auto"/>
        </w:pBdr>
        <w:jc w:val="center"/>
        <w:rPr>
          <w:rFonts w:cs="Arial"/>
          <w:snapToGrid w:val="0"/>
          <w:sz w:val="22"/>
          <w:szCs w:val="22"/>
        </w:rPr>
      </w:pPr>
    </w:p>
    <w:p w14:paraId="7AEE2B22" w14:textId="77777777" w:rsidR="00A7094C" w:rsidRPr="004858D6" w:rsidRDefault="00A7094C" w:rsidP="00A7094C">
      <w:pPr>
        <w:jc w:val="center"/>
        <w:rPr>
          <w:rFonts w:cs="Arial"/>
          <w:snapToGrid w:val="0"/>
          <w:sz w:val="22"/>
          <w:szCs w:val="22"/>
        </w:rPr>
      </w:pPr>
    </w:p>
    <w:p w14:paraId="1DF9B42F" w14:textId="54A2DF4B" w:rsidR="00A7094C" w:rsidRPr="004858D6" w:rsidRDefault="00A7094C" w:rsidP="00A7094C">
      <w:pPr>
        <w:jc w:val="center"/>
        <w:outlineLvl w:val="0"/>
        <w:rPr>
          <w:rFonts w:cs="Arial"/>
          <w:b/>
          <w:i/>
          <w:snapToGrid w:val="0"/>
          <w:sz w:val="22"/>
          <w:szCs w:val="22"/>
        </w:rPr>
      </w:pPr>
      <w:r w:rsidRPr="004858D6">
        <w:rPr>
          <w:rFonts w:cs="Arial"/>
          <w:b/>
          <w:i/>
          <w:snapToGrid w:val="0"/>
          <w:sz w:val="22"/>
          <w:szCs w:val="22"/>
        </w:rPr>
        <w:t xml:space="preserve">Le sujet se présente sous la forme </w:t>
      </w:r>
      <w:r>
        <w:rPr>
          <w:rFonts w:cs="Arial"/>
          <w:b/>
          <w:i/>
          <w:snapToGrid w:val="0"/>
          <w:sz w:val="22"/>
          <w:szCs w:val="22"/>
        </w:rPr>
        <w:t xml:space="preserve">de </w:t>
      </w:r>
      <w:r w:rsidR="005B092D">
        <w:rPr>
          <w:rFonts w:cs="Arial"/>
          <w:b/>
          <w:i/>
          <w:snapToGrid w:val="0"/>
          <w:sz w:val="22"/>
          <w:szCs w:val="22"/>
        </w:rPr>
        <w:t>4</w:t>
      </w:r>
      <w:r>
        <w:rPr>
          <w:rFonts w:cs="Arial"/>
          <w:b/>
          <w:i/>
          <w:snapToGrid w:val="0"/>
          <w:sz w:val="22"/>
          <w:szCs w:val="22"/>
        </w:rPr>
        <w:t xml:space="preserve"> dossiers indépendants.</w:t>
      </w:r>
    </w:p>
    <w:p w14:paraId="0F823A3B" w14:textId="77777777" w:rsidR="00A7094C" w:rsidRDefault="00A7094C" w:rsidP="00A7094C">
      <w:pPr>
        <w:tabs>
          <w:tab w:val="left" w:pos="8859"/>
        </w:tabs>
        <w:ind w:left="70"/>
        <w:rPr>
          <w:rFonts w:cs="Arial"/>
          <w:snapToGrid w:val="0"/>
          <w:sz w:val="22"/>
          <w:szCs w:val="22"/>
        </w:rPr>
      </w:pPr>
    </w:p>
    <w:p w14:paraId="1200A408" w14:textId="77777777" w:rsidR="00A7094C" w:rsidRPr="004858D6" w:rsidRDefault="00A7094C" w:rsidP="00A7094C">
      <w:pPr>
        <w:tabs>
          <w:tab w:val="left" w:pos="9214"/>
        </w:tabs>
        <w:rPr>
          <w:rFonts w:cs="Arial"/>
          <w:b/>
          <w:snapToGrid w:val="0"/>
          <w:sz w:val="22"/>
          <w:szCs w:val="22"/>
        </w:rPr>
      </w:pPr>
      <w:r>
        <w:rPr>
          <w:rFonts w:cs="Arial"/>
          <w:b/>
          <w:snapToGrid w:val="0"/>
          <w:sz w:val="22"/>
          <w:szCs w:val="22"/>
        </w:rPr>
        <w:t>Présentation du sujet.</w:t>
      </w:r>
      <w:r>
        <w:rPr>
          <w:rFonts w:cs="Arial"/>
          <w:b/>
          <w:snapToGrid w:val="0"/>
          <w:sz w:val="22"/>
          <w:szCs w:val="22"/>
        </w:rPr>
        <w:tab/>
      </w:r>
      <w:proofErr w:type="gramStart"/>
      <w:r w:rsidRPr="004858D6">
        <w:rPr>
          <w:rFonts w:cs="Arial"/>
          <w:b/>
          <w:snapToGrid w:val="0"/>
          <w:sz w:val="22"/>
          <w:szCs w:val="22"/>
        </w:rPr>
        <w:t>p</w:t>
      </w:r>
      <w:r>
        <w:rPr>
          <w:rFonts w:cs="Arial"/>
          <w:b/>
          <w:snapToGrid w:val="0"/>
          <w:sz w:val="22"/>
          <w:szCs w:val="22"/>
        </w:rPr>
        <w:t>age</w:t>
      </w:r>
      <w:proofErr w:type="gramEnd"/>
      <w:r w:rsidRPr="004858D6">
        <w:rPr>
          <w:rFonts w:cs="Arial"/>
          <w:b/>
          <w:snapToGrid w:val="0"/>
          <w:sz w:val="22"/>
          <w:szCs w:val="22"/>
        </w:rPr>
        <w:t xml:space="preserve"> 3</w:t>
      </w:r>
      <w:r>
        <w:rPr>
          <w:rFonts w:cs="Arial"/>
          <w:b/>
          <w:snapToGrid w:val="0"/>
          <w:sz w:val="22"/>
          <w:szCs w:val="22"/>
        </w:rPr>
        <w:t>/17</w:t>
      </w:r>
    </w:p>
    <w:p w14:paraId="3DA17C08" w14:textId="77777777" w:rsidR="00A7094C" w:rsidRDefault="00A7094C" w:rsidP="00A7094C">
      <w:pPr>
        <w:tabs>
          <w:tab w:val="left" w:pos="9214"/>
        </w:tabs>
        <w:rPr>
          <w:rFonts w:cs="Arial"/>
          <w:b/>
          <w:snapToGrid w:val="0"/>
          <w:sz w:val="22"/>
          <w:szCs w:val="22"/>
        </w:rPr>
      </w:pPr>
    </w:p>
    <w:p w14:paraId="7720106D" w14:textId="747DA48C" w:rsidR="00A7094C" w:rsidRPr="004858D6" w:rsidRDefault="00A7094C" w:rsidP="00A7094C">
      <w:pPr>
        <w:tabs>
          <w:tab w:val="left" w:pos="9214"/>
        </w:tabs>
        <w:spacing w:after="100"/>
        <w:rPr>
          <w:rFonts w:cs="Arial"/>
          <w:b/>
          <w:sz w:val="22"/>
          <w:szCs w:val="22"/>
        </w:rPr>
      </w:pPr>
      <w:r w:rsidRPr="004858D6">
        <w:rPr>
          <w:rFonts w:cs="Arial"/>
          <w:b/>
          <w:snapToGrid w:val="0"/>
          <w:sz w:val="22"/>
          <w:szCs w:val="22"/>
        </w:rPr>
        <w:t>DOSSIER 1 – DIAGNOSTIC STRATÉGIQUE</w:t>
      </w:r>
      <w:r w:rsidR="00C844DA">
        <w:rPr>
          <w:rFonts w:cs="Arial"/>
          <w:b/>
          <w:snapToGrid w:val="0"/>
          <w:sz w:val="22"/>
          <w:szCs w:val="22"/>
        </w:rPr>
        <w:t xml:space="preserve"> </w:t>
      </w:r>
      <w:r w:rsidR="0061178E">
        <w:rPr>
          <w:rFonts w:cs="Arial"/>
          <w:b/>
          <w:snapToGrid w:val="0"/>
          <w:sz w:val="22"/>
          <w:szCs w:val="22"/>
        </w:rPr>
        <w:t xml:space="preserve">                                                           </w:t>
      </w:r>
      <w:r w:rsidR="00C844DA" w:rsidRPr="00C844DA">
        <w:rPr>
          <w:rFonts w:cs="Arial"/>
          <w:snapToGrid w:val="0"/>
          <w:sz w:val="22"/>
          <w:szCs w:val="22"/>
        </w:rPr>
        <w:t>24 points</w:t>
      </w:r>
      <w:r w:rsidRPr="004858D6">
        <w:rPr>
          <w:rFonts w:cs="Arial"/>
          <w:b/>
          <w:sz w:val="22"/>
          <w:szCs w:val="22"/>
        </w:rPr>
        <w:tab/>
      </w:r>
      <w:r w:rsidRPr="004858D6">
        <w:rPr>
          <w:rFonts w:cs="Arial"/>
          <w:b/>
          <w:snapToGrid w:val="0"/>
          <w:sz w:val="22"/>
          <w:szCs w:val="22"/>
        </w:rPr>
        <w:t>p</w:t>
      </w:r>
      <w:r>
        <w:rPr>
          <w:rFonts w:cs="Arial"/>
          <w:b/>
          <w:snapToGrid w:val="0"/>
          <w:sz w:val="22"/>
          <w:szCs w:val="22"/>
        </w:rPr>
        <w:t>age</w:t>
      </w:r>
      <w:r w:rsidRPr="004858D6">
        <w:rPr>
          <w:rFonts w:cs="Arial"/>
          <w:b/>
          <w:snapToGrid w:val="0"/>
          <w:sz w:val="22"/>
          <w:szCs w:val="22"/>
        </w:rPr>
        <w:t xml:space="preserve"> 4</w:t>
      </w:r>
      <w:r>
        <w:rPr>
          <w:rFonts w:cs="Arial"/>
          <w:b/>
          <w:snapToGrid w:val="0"/>
          <w:sz w:val="22"/>
          <w:szCs w:val="22"/>
        </w:rPr>
        <w:t>/17</w:t>
      </w:r>
    </w:p>
    <w:p w14:paraId="2423176A" w14:textId="22A379A0" w:rsidR="00A7094C" w:rsidRPr="004858D6" w:rsidRDefault="00A7094C" w:rsidP="00A7094C">
      <w:pPr>
        <w:tabs>
          <w:tab w:val="left" w:pos="9214"/>
        </w:tabs>
        <w:spacing w:after="100"/>
        <w:rPr>
          <w:rFonts w:cs="Arial"/>
          <w:b/>
          <w:sz w:val="22"/>
          <w:szCs w:val="22"/>
        </w:rPr>
      </w:pPr>
      <w:r w:rsidRPr="004858D6">
        <w:rPr>
          <w:rFonts w:cs="Arial"/>
          <w:b/>
          <w:snapToGrid w:val="0"/>
          <w:sz w:val="22"/>
          <w:szCs w:val="22"/>
        </w:rPr>
        <w:t>DOSSIER 2 </w:t>
      </w:r>
      <w:r>
        <w:rPr>
          <w:rFonts w:cs="Arial"/>
          <w:b/>
          <w:snapToGrid w:val="0"/>
          <w:sz w:val="22"/>
          <w:szCs w:val="22"/>
        </w:rPr>
        <w:t xml:space="preserve">– </w:t>
      </w:r>
      <w:r w:rsidRPr="004858D6">
        <w:rPr>
          <w:rFonts w:cs="Arial"/>
          <w:b/>
          <w:snapToGrid w:val="0"/>
          <w:sz w:val="22"/>
          <w:szCs w:val="22"/>
        </w:rPr>
        <w:t>PR</w:t>
      </w:r>
      <w:r>
        <w:rPr>
          <w:rFonts w:cs="Arial"/>
          <w:b/>
          <w:snapToGrid w:val="0"/>
          <w:sz w:val="22"/>
          <w:szCs w:val="22"/>
        </w:rPr>
        <w:t>É</w:t>
      </w:r>
      <w:r w:rsidRPr="004858D6">
        <w:rPr>
          <w:rFonts w:cs="Arial"/>
          <w:b/>
          <w:snapToGrid w:val="0"/>
          <w:sz w:val="22"/>
          <w:szCs w:val="22"/>
        </w:rPr>
        <w:t xml:space="preserve">SENTATION ET ANALYSE DU </w:t>
      </w:r>
      <w:r w:rsidRPr="004858D6">
        <w:rPr>
          <w:rFonts w:cs="Arial"/>
          <w:b/>
          <w:i/>
          <w:iCs/>
          <w:snapToGrid w:val="0"/>
          <w:sz w:val="22"/>
          <w:szCs w:val="22"/>
        </w:rPr>
        <w:t>BUSINESS MODEL</w:t>
      </w:r>
      <w:r w:rsidR="00C844DA">
        <w:rPr>
          <w:rFonts w:cs="Arial"/>
          <w:b/>
          <w:iCs/>
          <w:snapToGrid w:val="0"/>
          <w:sz w:val="22"/>
          <w:szCs w:val="22"/>
        </w:rPr>
        <w:t xml:space="preserve"> </w:t>
      </w:r>
      <w:r w:rsidR="0061178E">
        <w:rPr>
          <w:rFonts w:cs="Arial"/>
          <w:b/>
          <w:iCs/>
          <w:snapToGrid w:val="0"/>
          <w:sz w:val="22"/>
          <w:szCs w:val="22"/>
        </w:rPr>
        <w:t xml:space="preserve">                 </w:t>
      </w:r>
      <w:r w:rsidR="00C844DA" w:rsidRPr="00C844DA">
        <w:rPr>
          <w:rFonts w:cs="Arial"/>
          <w:iCs/>
          <w:snapToGrid w:val="0"/>
          <w:sz w:val="22"/>
          <w:szCs w:val="22"/>
        </w:rPr>
        <w:t>24 points</w:t>
      </w:r>
      <w:r>
        <w:rPr>
          <w:rFonts w:cs="Arial"/>
          <w:b/>
          <w:i/>
          <w:iCs/>
          <w:snapToGrid w:val="0"/>
          <w:sz w:val="22"/>
          <w:szCs w:val="22"/>
        </w:rPr>
        <w:tab/>
      </w:r>
      <w:r w:rsidRPr="004858D6">
        <w:rPr>
          <w:rFonts w:cs="Arial"/>
          <w:b/>
          <w:snapToGrid w:val="0"/>
          <w:sz w:val="22"/>
          <w:szCs w:val="22"/>
        </w:rPr>
        <w:t>p</w:t>
      </w:r>
      <w:r>
        <w:rPr>
          <w:rFonts w:cs="Arial"/>
          <w:b/>
          <w:snapToGrid w:val="0"/>
          <w:sz w:val="22"/>
          <w:szCs w:val="22"/>
        </w:rPr>
        <w:t>age</w:t>
      </w:r>
      <w:r w:rsidRPr="004858D6">
        <w:rPr>
          <w:rFonts w:cs="Arial"/>
          <w:b/>
          <w:snapToGrid w:val="0"/>
          <w:sz w:val="22"/>
          <w:szCs w:val="22"/>
        </w:rPr>
        <w:t xml:space="preserve"> 4</w:t>
      </w:r>
      <w:r>
        <w:rPr>
          <w:rFonts w:cs="Arial"/>
          <w:b/>
          <w:snapToGrid w:val="0"/>
          <w:sz w:val="22"/>
          <w:szCs w:val="22"/>
        </w:rPr>
        <w:t>/17</w:t>
      </w:r>
    </w:p>
    <w:p w14:paraId="7146140C" w14:textId="131E7C42" w:rsidR="00A7094C" w:rsidRPr="004858D6" w:rsidRDefault="00A7094C" w:rsidP="00A7094C">
      <w:pPr>
        <w:tabs>
          <w:tab w:val="left" w:pos="9214"/>
        </w:tabs>
        <w:spacing w:after="100"/>
        <w:rPr>
          <w:rFonts w:cs="Arial"/>
          <w:b/>
          <w:snapToGrid w:val="0"/>
          <w:sz w:val="22"/>
          <w:szCs w:val="22"/>
        </w:rPr>
      </w:pPr>
      <w:r w:rsidRPr="004858D6">
        <w:rPr>
          <w:rFonts w:cs="Arial"/>
          <w:b/>
          <w:snapToGrid w:val="0"/>
          <w:sz w:val="22"/>
          <w:szCs w:val="22"/>
        </w:rPr>
        <w:t>DOSSIER 3 </w:t>
      </w:r>
      <w:r>
        <w:rPr>
          <w:rFonts w:cs="Arial"/>
          <w:b/>
          <w:snapToGrid w:val="0"/>
          <w:sz w:val="22"/>
          <w:szCs w:val="22"/>
        </w:rPr>
        <w:t>–</w:t>
      </w:r>
      <w:r w:rsidRPr="004858D6">
        <w:rPr>
          <w:rFonts w:cs="Arial"/>
          <w:b/>
          <w:snapToGrid w:val="0"/>
          <w:sz w:val="22"/>
          <w:szCs w:val="22"/>
        </w:rPr>
        <w:t xml:space="preserve"> RESSOURCES HUMAINES ET MODÉLISATION DES ÉQUIPES</w:t>
      </w:r>
      <w:r w:rsidR="0061178E">
        <w:rPr>
          <w:rFonts w:cs="Arial"/>
          <w:b/>
          <w:snapToGrid w:val="0"/>
          <w:sz w:val="22"/>
          <w:szCs w:val="22"/>
        </w:rPr>
        <w:t xml:space="preserve">     </w:t>
      </w:r>
      <w:r w:rsidR="00C844DA" w:rsidRPr="00C844DA">
        <w:rPr>
          <w:rFonts w:cs="Arial"/>
          <w:snapToGrid w:val="0"/>
          <w:sz w:val="22"/>
          <w:szCs w:val="22"/>
        </w:rPr>
        <w:t>26 points</w:t>
      </w:r>
      <w:r w:rsidRPr="004858D6">
        <w:rPr>
          <w:rFonts w:cs="Arial"/>
          <w:b/>
          <w:snapToGrid w:val="0"/>
          <w:sz w:val="22"/>
          <w:szCs w:val="22"/>
        </w:rPr>
        <w:tab/>
        <w:t>p</w:t>
      </w:r>
      <w:r>
        <w:rPr>
          <w:rFonts w:cs="Arial"/>
          <w:b/>
          <w:snapToGrid w:val="0"/>
          <w:sz w:val="22"/>
          <w:szCs w:val="22"/>
        </w:rPr>
        <w:t>age</w:t>
      </w:r>
      <w:r w:rsidRPr="004858D6">
        <w:rPr>
          <w:rFonts w:cs="Arial"/>
          <w:b/>
          <w:snapToGrid w:val="0"/>
          <w:sz w:val="22"/>
          <w:szCs w:val="22"/>
        </w:rPr>
        <w:t xml:space="preserve"> 4</w:t>
      </w:r>
      <w:r>
        <w:rPr>
          <w:rFonts w:cs="Arial"/>
          <w:b/>
          <w:snapToGrid w:val="0"/>
          <w:sz w:val="22"/>
          <w:szCs w:val="22"/>
        </w:rPr>
        <w:t>/17</w:t>
      </w:r>
    </w:p>
    <w:p w14:paraId="287C08B2" w14:textId="1391AAF3" w:rsidR="00A7094C" w:rsidRPr="004858D6" w:rsidRDefault="00A7094C" w:rsidP="00A7094C">
      <w:pPr>
        <w:tabs>
          <w:tab w:val="left" w:pos="9214"/>
        </w:tabs>
        <w:spacing w:after="100"/>
        <w:rPr>
          <w:rFonts w:cs="Arial"/>
          <w:b/>
          <w:sz w:val="22"/>
          <w:szCs w:val="22"/>
        </w:rPr>
      </w:pPr>
      <w:r w:rsidRPr="004858D6">
        <w:rPr>
          <w:rFonts w:cs="Arial"/>
          <w:b/>
          <w:snapToGrid w:val="0"/>
          <w:sz w:val="22"/>
          <w:szCs w:val="22"/>
        </w:rPr>
        <w:t>DOSSIER 4 </w:t>
      </w:r>
      <w:r>
        <w:rPr>
          <w:rFonts w:cs="Arial"/>
          <w:b/>
          <w:snapToGrid w:val="0"/>
          <w:sz w:val="22"/>
          <w:szCs w:val="22"/>
        </w:rPr>
        <w:t>–</w:t>
      </w:r>
      <w:r w:rsidRPr="004858D6">
        <w:rPr>
          <w:rFonts w:cs="Arial"/>
          <w:b/>
          <w:snapToGrid w:val="0"/>
          <w:sz w:val="22"/>
          <w:szCs w:val="22"/>
        </w:rPr>
        <w:t> É</w:t>
      </w:r>
      <w:r w:rsidRPr="004858D6">
        <w:rPr>
          <w:rFonts w:cs="Arial"/>
          <w:b/>
          <w:sz w:val="22"/>
          <w:szCs w:val="22"/>
        </w:rPr>
        <w:t>TUDE DE L’OPPORTUNIT</w:t>
      </w:r>
      <w:r w:rsidRPr="004858D6">
        <w:rPr>
          <w:rFonts w:cs="Arial"/>
          <w:b/>
          <w:snapToGrid w:val="0"/>
          <w:sz w:val="22"/>
          <w:szCs w:val="22"/>
        </w:rPr>
        <w:t>É</w:t>
      </w:r>
      <w:r w:rsidRPr="004858D6">
        <w:rPr>
          <w:rFonts w:cs="Arial"/>
          <w:b/>
          <w:sz w:val="22"/>
          <w:szCs w:val="22"/>
        </w:rPr>
        <w:t xml:space="preserve"> D’INT</w:t>
      </w:r>
      <w:r w:rsidRPr="004858D6">
        <w:rPr>
          <w:rFonts w:cs="Arial"/>
          <w:b/>
          <w:snapToGrid w:val="0"/>
          <w:sz w:val="22"/>
          <w:szCs w:val="22"/>
        </w:rPr>
        <w:t>É</w:t>
      </w:r>
      <w:r>
        <w:rPr>
          <w:rFonts w:cs="Arial"/>
          <w:b/>
          <w:sz w:val="22"/>
          <w:szCs w:val="22"/>
        </w:rPr>
        <w:t>GRER BACK MARKET</w:t>
      </w:r>
      <w:r w:rsidR="00C844DA">
        <w:rPr>
          <w:rFonts w:cs="Arial"/>
          <w:b/>
          <w:sz w:val="22"/>
          <w:szCs w:val="22"/>
        </w:rPr>
        <w:t xml:space="preserve"> </w:t>
      </w:r>
      <w:r w:rsidR="0061178E">
        <w:rPr>
          <w:rFonts w:cs="Arial"/>
          <w:b/>
          <w:sz w:val="22"/>
          <w:szCs w:val="22"/>
        </w:rPr>
        <w:t xml:space="preserve">          </w:t>
      </w:r>
      <w:r w:rsidR="00C844DA" w:rsidRPr="00C844DA">
        <w:rPr>
          <w:rFonts w:cs="Arial"/>
          <w:sz w:val="22"/>
          <w:szCs w:val="22"/>
        </w:rPr>
        <w:t>26 points</w:t>
      </w:r>
      <w:r>
        <w:rPr>
          <w:rFonts w:cs="Arial"/>
          <w:b/>
          <w:sz w:val="22"/>
          <w:szCs w:val="22"/>
        </w:rPr>
        <w:tab/>
      </w:r>
      <w:r w:rsidRPr="004858D6">
        <w:rPr>
          <w:rFonts w:cs="Arial"/>
          <w:b/>
          <w:snapToGrid w:val="0"/>
          <w:sz w:val="22"/>
          <w:szCs w:val="22"/>
        </w:rPr>
        <w:t>p</w:t>
      </w:r>
      <w:r>
        <w:rPr>
          <w:rFonts w:cs="Arial"/>
          <w:b/>
          <w:snapToGrid w:val="0"/>
          <w:sz w:val="22"/>
          <w:szCs w:val="22"/>
        </w:rPr>
        <w:t>age</w:t>
      </w:r>
      <w:r w:rsidRPr="004858D6">
        <w:rPr>
          <w:rFonts w:cs="Arial"/>
          <w:b/>
          <w:snapToGrid w:val="0"/>
          <w:sz w:val="22"/>
          <w:szCs w:val="22"/>
        </w:rPr>
        <w:t xml:space="preserve"> 5</w:t>
      </w:r>
      <w:r>
        <w:rPr>
          <w:rFonts w:cs="Arial"/>
          <w:b/>
          <w:snapToGrid w:val="0"/>
          <w:sz w:val="22"/>
          <w:szCs w:val="22"/>
        </w:rPr>
        <w:t>/17</w:t>
      </w:r>
    </w:p>
    <w:p w14:paraId="396663B7" w14:textId="77777777" w:rsidR="00A7094C" w:rsidRPr="004858D6" w:rsidRDefault="00A7094C" w:rsidP="00A7094C">
      <w:pPr>
        <w:pStyle w:val="En-tte"/>
        <w:tabs>
          <w:tab w:val="clear" w:pos="4536"/>
          <w:tab w:val="clear" w:pos="9072"/>
        </w:tabs>
        <w:rPr>
          <w:rFonts w:cs="Arial"/>
          <w:b/>
          <w:snapToGrid w:val="0"/>
          <w:sz w:val="22"/>
          <w:szCs w:val="22"/>
        </w:rPr>
      </w:pPr>
    </w:p>
    <w:p w14:paraId="280C2F29" w14:textId="77777777" w:rsidR="00A7094C" w:rsidRPr="004858D6" w:rsidRDefault="00A7094C" w:rsidP="00A7094C">
      <w:pPr>
        <w:jc w:val="center"/>
        <w:outlineLvl w:val="0"/>
        <w:rPr>
          <w:rFonts w:cs="Arial"/>
          <w:b/>
          <w:i/>
          <w:snapToGrid w:val="0"/>
          <w:sz w:val="22"/>
          <w:szCs w:val="22"/>
        </w:rPr>
      </w:pPr>
      <w:r w:rsidRPr="004858D6">
        <w:rPr>
          <w:rFonts w:cs="Arial"/>
          <w:b/>
          <w:i/>
          <w:snapToGrid w:val="0"/>
          <w:sz w:val="22"/>
          <w:szCs w:val="22"/>
        </w:rPr>
        <w:t xml:space="preserve">Le sujet comporte 14 annexes </w:t>
      </w:r>
      <w:r>
        <w:rPr>
          <w:rFonts w:cs="Arial"/>
          <w:b/>
          <w:i/>
          <w:snapToGrid w:val="0"/>
          <w:sz w:val="22"/>
          <w:szCs w:val="22"/>
        </w:rPr>
        <w:t>et l’annexe A à remettre avec la copie.</w:t>
      </w:r>
    </w:p>
    <w:p w14:paraId="7679FCE7" w14:textId="77777777" w:rsidR="00A7094C" w:rsidRPr="004858D6" w:rsidRDefault="00A7094C" w:rsidP="00A7094C">
      <w:pPr>
        <w:jc w:val="center"/>
        <w:outlineLvl w:val="0"/>
        <w:rPr>
          <w:rFonts w:cs="Arial"/>
          <w:i/>
          <w:snapToGrid w:val="0"/>
          <w:sz w:val="22"/>
          <w:szCs w:val="22"/>
        </w:rPr>
      </w:pPr>
    </w:p>
    <w:p w14:paraId="40E80EEC" w14:textId="52DBCEB3" w:rsidR="00A7094C" w:rsidRPr="004858D6" w:rsidRDefault="00A7094C" w:rsidP="00A7094C">
      <w:pPr>
        <w:pStyle w:val="En-tte"/>
        <w:tabs>
          <w:tab w:val="clear" w:pos="4536"/>
          <w:tab w:val="clear" w:pos="9072"/>
          <w:tab w:val="left" w:pos="1276"/>
          <w:tab w:val="left" w:pos="9214"/>
        </w:tabs>
        <w:spacing w:after="100"/>
        <w:rPr>
          <w:rFonts w:cs="Arial"/>
          <w:sz w:val="22"/>
          <w:szCs w:val="22"/>
        </w:rPr>
      </w:pPr>
      <w:r w:rsidRPr="004858D6">
        <w:rPr>
          <w:rFonts w:cs="Arial"/>
          <w:sz w:val="22"/>
          <w:szCs w:val="22"/>
        </w:rPr>
        <w:t>Annexe 1 </w:t>
      </w:r>
      <w:r>
        <w:rPr>
          <w:rFonts w:cs="Arial"/>
          <w:sz w:val="22"/>
          <w:szCs w:val="22"/>
        </w:rPr>
        <w:tab/>
      </w:r>
      <w:r w:rsidRPr="004858D6">
        <w:rPr>
          <w:rFonts w:cs="Arial"/>
          <w:sz w:val="22"/>
          <w:szCs w:val="22"/>
        </w:rPr>
        <w:t xml:space="preserve">Back </w:t>
      </w:r>
      <w:proofErr w:type="spellStart"/>
      <w:r w:rsidRPr="004858D6">
        <w:rPr>
          <w:rFonts w:cs="Arial"/>
          <w:sz w:val="22"/>
          <w:szCs w:val="22"/>
        </w:rPr>
        <w:t>Market</w:t>
      </w:r>
      <w:proofErr w:type="spellEnd"/>
      <w:r w:rsidR="0059593B">
        <w:rPr>
          <w:rFonts w:cs="Arial"/>
          <w:sz w:val="22"/>
          <w:szCs w:val="22"/>
        </w:rPr>
        <w:t> :</w:t>
      </w:r>
      <w:r>
        <w:rPr>
          <w:rFonts w:cs="Arial"/>
          <w:sz w:val="22"/>
          <w:szCs w:val="22"/>
        </w:rPr>
        <w:t xml:space="preserve"> nouvelle levée de fonds.</w:t>
      </w:r>
      <w:r>
        <w:rPr>
          <w:rFonts w:cs="Arial"/>
          <w:sz w:val="22"/>
          <w:szCs w:val="22"/>
        </w:rPr>
        <w:tab/>
      </w:r>
      <w:proofErr w:type="gramStart"/>
      <w:r w:rsidRPr="00400383">
        <w:rPr>
          <w:rFonts w:cs="Arial"/>
          <w:b/>
          <w:sz w:val="22"/>
          <w:szCs w:val="22"/>
        </w:rPr>
        <w:t>page</w:t>
      </w:r>
      <w:proofErr w:type="gramEnd"/>
      <w:r w:rsidRPr="00400383">
        <w:rPr>
          <w:rFonts w:cs="Arial"/>
          <w:b/>
          <w:sz w:val="22"/>
          <w:szCs w:val="22"/>
        </w:rPr>
        <w:t xml:space="preserve"> 6</w:t>
      </w:r>
      <w:r>
        <w:rPr>
          <w:rFonts w:cs="Arial"/>
          <w:b/>
          <w:sz w:val="22"/>
          <w:szCs w:val="22"/>
        </w:rPr>
        <w:t>/17</w:t>
      </w:r>
    </w:p>
    <w:p w14:paraId="219147E2" w14:textId="77777777" w:rsidR="00A7094C" w:rsidRPr="004858D6" w:rsidRDefault="00A7094C" w:rsidP="00A7094C">
      <w:pPr>
        <w:tabs>
          <w:tab w:val="left" w:pos="1276"/>
          <w:tab w:val="left" w:pos="9214"/>
        </w:tabs>
        <w:spacing w:after="100"/>
        <w:rPr>
          <w:rFonts w:cs="Arial"/>
          <w:sz w:val="22"/>
          <w:szCs w:val="22"/>
        </w:rPr>
      </w:pPr>
      <w:r>
        <w:rPr>
          <w:rFonts w:cs="Arial"/>
          <w:sz w:val="22"/>
          <w:szCs w:val="22"/>
        </w:rPr>
        <w:t>Annexe 2</w:t>
      </w:r>
      <w:r>
        <w:rPr>
          <w:rFonts w:cs="Arial"/>
          <w:sz w:val="22"/>
          <w:szCs w:val="22"/>
        </w:rPr>
        <w:tab/>
      </w:r>
      <w:r w:rsidRPr="004858D6">
        <w:rPr>
          <w:rFonts w:cs="Arial"/>
          <w:sz w:val="22"/>
          <w:szCs w:val="22"/>
        </w:rPr>
        <w:t>L’engouement pour les produit</w:t>
      </w:r>
      <w:r>
        <w:rPr>
          <w:rFonts w:cs="Arial"/>
          <w:sz w:val="22"/>
          <w:szCs w:val="22"/>
        </w:rPr>
        <w:t>s conditionnés.</w:t>
      </w:r>
      <w:r>
        <w:rPr>
          <w:rFonts w:cs="Arial"/>
          <w:sz w:val="22"/>
          <w:szCs w:val="22"/>
        </w:rPr>
        <w:tab/>
      </w:r>
      <w:proofErr w:type="gramStart"/>
      <w:r w:rsidRPr="00023475">
        <w:rPr>
          <w:rFonts w:cs="Arial"/>
          <w:b/>
          <w:sz w:val="22"/>
          <w:szCs w:val="22"/>
        </w:rPr>
        <w:t>page</w:t>
      </w:r>
      <w:proofErr w:type="gramEnd"/>
      <w:r w:rsidRPr="00023475">
        <w:rPr>
          <w:rFonts w:cs="Arial"/>
          <w:b/>
          <w:sz w:val="22"/>
          <w:szCs w:val="22"/>
        </w:rPr>
        <w:t xml:space="preserve"> 7/17</w:t>
      </w:r>
    </w:p>
    <w:p w14:paraId="5D7F5BE7" w14:textId="77777777" w:rsidR="00A7094C" w:rsidRPr="00A4463F" w:rsidRDefault="00A7094C" w:rsidP="00A7094C">
      <w:pPr>
        <w:tabs>
          <w:tab w:val="left" w:pos="1276"/>
          <w:tab w:val="left" w:pos="9214"/>
        </w:tabs>
        <w:spacing w:after="100"/>
        <w:rPr>
          <w:rFonts w:cs="Arial"/>
          <w:b/>
          <w:sz w:val="22"/>
          <w:szCs w:val="22"/>
        </w:rPr>
      </w:pPr>
      <w:r>
        <w:rPr>
          <w:rFonts w:cs="Arial"/>
          <w:sz w:val="22"/>
          <w:szCs w:val="22"/>
        </w:rPr>
        <w:t>Annexe 3</w:t>
      </w:r>
      <w:r>
        <w:rPr>
          <w:rFonts w:cs="Arial"/>
          <w:sz w:val="22"/>
          <w:szCs w:val="22"/>
        </w:rPr>
        <w:tab/>
      </w:r>
      <w:r w:rsidRPr="004858D6">
        <w:rPr>
          <w:rFonts w:cs="Arial"/>
          <w:sz w:val="22"/>
          <w:szCs w:val="22"/>
        </w:rPr>
        <w:t>Les offres du marché</w:t>
      </w:r>
      <w:r>
        <w:rPr>
          <w:rFonts w:cs="Arial"/>
          <w:sz w:val="22"/>
          <w:szCs w:val="22"/>
        </w:rPr>
        <w:t>.</w:t>
      </w:r>
      <w:r>
        <w:rPr>
          <w:rFonts w:cs="Arial"/>
          <w:sz w:val="22"/>
          <w:szCs w:val="22"/>
        </w:rPr>
        <w:tab/>
      </w:r>
      <w:proofErr w:type="gramStart"/>
      <w:r w:rsidRPr="00A4463F">
        <w:rPr>
          <w:rFonts w:cs="Arial"/>
          <w:b/>
          <w:sz w:val="22"/>
          <w:szCs w:val="22"/>
        </w:rPr>
        <w:t>page</w:t>
      </w:r>
      <w:proofErr w:type="gramEnd"/>
      <w:r w:rsidRPr="00A4463F">
        <w:rPr>
          <w:rFonts w:cs="Arial"/>
          <w:b/>
          <w:sz w:val="22"/>
          <w:szCs w:val="22"/>
        </w:rPr>
        <w:t xml:space="preserve"> 8/17</w:t>
      </w:r>
    </w:p>
    <w:p w14:paraId="79F58C99" w14:textId="77777777" w:rsidR="00A7094C" w:rsidRPr="004858D6" w:rsidRDefault="00A7094C" w:rsidP="00A7094C">
      <w:pPr>
        <w:tabs>
          <w:tab w:val="left" w:pos="1276"/>
          <w:tab w:val="left" w:pos="9214"/>
        </w:tabs>
        <w:spacing w:after="100"/>
        <w:rPr>
          <w:rFonts w:cs="Arial"/>
          <w:sz w:val="22"/>
          <w:szCs w:val="22"/>
        </w:rPr>
      </w:pPr>
      <w:r>
        <w:rPr>
          <w:rFonts w:cs="Arial"/>
          <w:sz w:val="22"/>
          <w:szCs w:val="22"/>
        </w:rPr>
        <w:t>Annexe 4</w:t>
      </w:r>
      <w:r>
        <w:rPr>
          <w:rFonts w:cs="Arial"/>
          <w:sz w:val="22"/>
          <w:szCs w:val="22"/>
        </w:rPr>
        <w:tab/>
      </w:r>
      <w:r w:rsidRPr="004858D6">
        <w:rPr>
          <w:rFonts w:cs="Arial"/>
          <w:sz w:val="22"/>
          <w:szCs w:val="22"/>
        </w:rPr>
        <w:t>Économie circulaire</w:t>
      </w:r>
      <w:r>
        <w:rPr>
          <w:rFonts w:cs="Arial"/>
          <w:sz w:val="22"/>
          <w:szCs w:val="22"/>
        </w:rPr>
        <w:t>.</w:t>
      </w:r>
      <w:r>
        <w:rPr>
          <w:rFonts w:cs="Arial"/>
          <w:sz w:val="22"/>
          <w:szCs w:val="22"/>
        </w:rPr>
        <w:tab/>
      </w:r>
      <w:proofErr w:type="gramStart"/>
      <w:r w:rsidRPr="00A4463F">
        <w:rPr>
          <w:rFonts w:cs="Arial"/>
          <w:b/>
          <w:sz w:val="22"/>
          <w:szCs w:val="22"/>
        </w:rPr>
        <w:t>page</w:t>
      </w:r>
      <w:proofErr w:type="gramEnd"/>
      <w:r w:rsidRPr="00A4463F">
        <w:rPr>
          <w:rFonts w:cs="Arial"/>
          <w:b/>
          <w:sz w:val="22"/>
          <w:szCs w:val="22"/>
        </w:rPr>
        <w:t xml:space="preserve"> 9/17</w:t>
      </w:r>
    </w:p>
    <w:p w14:paraId="5C1FC80F" w14:textId="77777777" w:rsidR="00A7094C" w:rsidRPr="00A4463F" w:rsidRDefault="00A7094C" w:rsidP="00A7094C">
      <w:pPr>
        <w:tabs>
          <w:tab w:val="left" w:pos="1276"/>
          <w:tab w:val="left" w:pos="9214"/>
        </w:tabs>
        <w:spacing w:after="100"/>
        <w:rPr>
          <w:rFonts w:cs="Arial"/>
          <w:b/>
          <w:sz w:val="22"/>
          <w:szCs w:val="22"/>
        </w:rPr>
      </w:pPr>
      <w:r>
        <w:rPr>
          <w:rFonts w:cs="Arial"/>
          <w:sz w:val="22"/>
          <w:szCs w:val="22"/>
        </w:rPr>
        <w:t>Annexe 5</w:t>
      </w:r>
      <w:r>
        <w:rPr>
          <w:rFonts w:cs="Arial"/>
          <w:sz w:val="22"/>
          <w:szCs w:val="22"/>
        </w:rPr>
        <w:tab/>
      </w:r>
      <w:r w:rsidRPr="004858D6">
        <w:rPr>
          <w:rFonts w:cs="Arial"/>
          <w:sz w:val="22"/>
          <w:szCs w:val="22"/>
        </w:rPr>
        <w:t>Le modèle Océan</w:t>
      </w:r>
      <w:r>
        <w:rPr>
          <w:rFonts w:cs="Arial"/>
          <w:sz w:val="22"/>
          <w:szCs w:val="22"/>
        </w:rPr>
        <w:t>.</w:t>
      </w:r>
      <w:r>
        <w:rPr>
          <w:rFonts w:cs="Arial"/>
          <w:sz w:val="22"/>
          <w:szCs w:val="22"/>
        </w:rPr>
        <w:tab/>
      </w:r>
      <w:proofErr w:type="gramStart"/>
      <w:r w:rsidRPr="00A4463F">
        <w:rPr>
          <w:rFonts w:cs="Arial"/>
          <w:b/>
          <w:sz w:val="22"/>
          <w:szCs w:val="22"/>
        </w:rPr>
        <w:t>page</w:t>
      </w:r>
      <w:proofErr w:type="gramEnd"/>
      <w:r w:rsidRPr="00A4463F">
        <w:rPr>
          <w:rFonts w:cs="Arial"/>
          <w:b/>
          <w:sz w:val="22"/>
          <w:szCs w:val="22"/>
        </w:rPr>
        <w:t xml:space="preserve"> 9/17</w:t>
      </w:r>
    </w:p>
    <w:p w14:paraId="4A4AD8AA" w14:textId="77777777" w:rsidR="00A7094C" w:rsidRPr="0053193D" w:rsidRDefault="00A7094C" w:rsidP="00A7094C">
      <w:pPr>
        <w:tabs>
          <w:tab w:val="left" w:pos="1276"/>
          <w:tab w:val="left" w:pos="9214"/>
        </w:tabs>
        <w:spacing w:after="100"/>
        <w:rPr>
          <w:rFonts w:cs="Arial"/>
          <w:b/>
          <w:sz w:val="22"/>
          <w:szCs w:val="22"/>
        </w:rPr>
      </w:pPr>
      <w:r w:rsidRPr="004858D6">
        <w:rPr>
          <w:rFonts w:cs="Arial"/>
          <w:sz w:val="22"/>
          <w:szCs w:val="22"/>
        </w:rPr>
        <w:t>Annexe 6</w:t>
      </w:r>
      <w:r>
        <w:rPr>
          <w:rFonts w:cs="Arial"/>
          <w:sz w:val="22"/>
          <w:szCs w:val="22"/>
        </w:rPr>
        <w:tab/>
      </w:r>
      <w:r w:rsidRPr="004858D6">
        <w:rPr>
          <w:rFonts w:cs="Arial"/>
          <w:sz w:val="22"/>
          <w:szCs w:val="22"/>
        </w:rPr>
        <w:t xml:space="preserve">Exemple de </w:t>
      </w:r>
      <w:r w:rsidRPr="004858D6">
        <w:rPr>
          <w:rFonts w:cs="Arial"/>
          <w:i/>
          <w:iCs/>
          <w:sz w:val="22"/>
          <w:szCs w:val="22"/>
        </w:rPr>
        <w:t xml:space="preserve">Business Model </w:t>
      </w:r>
      <w:proofErr w:type="spellStart"/>
      <w:r w:rsidRPr="004858D6">
        <w:rPr>
          <w:rFonts w:cs="Arial"/>
          <w:i/>
          <w:iCs/>
          <w:sz w:val="22"/>
          <w:szCs w:val="22"/>
        </w:rPr>
        <w:t>Canvas</w:t>
      </w:r>
      <w:proofErr w:type="spellEnd"/>
      <w:r>
        <w:rPr>
          <w:rFonts w:cs="Arial"/>
          <w:sz w:val="22"/>
          <w:szCs w:val="22"/>
        </w:rPr>
        <w:t>.</w:t>
      </w:r>
      <w:r>
        <w:rPr>
          <w:rFonts w:cs="Arial"/>
          <w:sz w:val="22"/>
          <w:szCs w:val="22"/>
        </w:rPr>
        <w:tab/>
      </w:r>
      <w:proofErr w:type="gramStart"/>
      <w:r w:rsidRPr="0053193D">
        <w:rPr>
          <w:rFonts w:cs="Arial"/>
          <w:b/>
          <w:sz w:val="22"/>
          <w:szCs w:val="22"/>
        </w:rPr>
        <w:t>page</w:t>
      </w:r>
      <w:proofErr w:type="gramEnd"/>
      <w:r w:rsidRPr="0053193D">
        <w:rPr>
          <w:rFonts w:cs="Arial"/>
          <w:b/>
          <w:sz w:val="22"/>
          <w:szCs w:val="22"/>
        </w:rPr>
        <w:t xml:space="preserve"> 10/17</w:t>
      </w:r>
    </w:p>
    <w:p w14:paraId="3466DD35" w14:textId="77777777" w:rsidR="00A7094C" w:rsidRPr="0053193D" w:rsidRDefault="00A7094C" w:rsidP="00A7094C">
      <w:pPr>
        <w:tabs>
          <w:tab w:val="left" w:pos="1276"/>
          <w:tab w:val="left" w:pos="9214"/>
        </w:tabs>
        <w:spacing w:after="100"/>
        <w:rPr>
          <w:rFonts w:cs="Arial"/>
          <w:b/>
          <w:sz w:val="22"/>
          <w:szCs w:val="22"/>
        </w:rPr>
      </w:pPr>
      <w:r>
        <w:rPr>
          <w:rFonts w:cs="Arial"/>
          <w:sz w:val="22"/>
          <w:szCs w:val="22"/>
        </w:rPr>
        <w:t>Annexe 7 </w:t>
      </w:r>
      <w:r>
        <w:rPr>
          <w:rFonts w:cs="Arial"/>
          <w:sz w:val="22"/>
          <w:szCs w:val="22"/>
        </w:rPr>
        <w:tab/>
      </w:r>
      <w:r w:rsidRPr="004858D6">
        <w:rPr>
          <w:rFonts w:cs="Arial"/>
          <w:sz w:val="22"/>
          <w:szCs w:val="22"/>
        </w:rPr>
        <w:t>L’intégration des nouveaux à l’ère numérique</w:t>
      </w:r>
      <w:r>
        <w:rPr>
          <w:rFonts w:cs="Arial"/>
          <w:sz w:val="22"/>
          <w:szCs w:val="22"/>
        </w:rPr>
        <w:t>.</w:t>
      </w:r>
      <w:r w:rsidRPr="004858D6">
        <w:rPr>
          <w:rFonts w:cs="Arial"/>
          <w:sz w:val="22"/>
          <w:szCs w:val="22"/>
        </w:rPr>
        <w:t xml:space="preserve"> </w:t>
      </w:r>
      <w:r>
        <w:rPr>
          <w:rFonts w:cs="Arial"/>
          <w:sz w:val="22"/>
          <w:szCs w:val="22"/>
        </w:rPr>
        <w:tab/>
      </w:r>
      <w:proofErr w:type="gramStart"/>
      <w:r w:rsidRPr="0053193D">
        <w:rPr>
          <w:rFonts w:cs="Arial"/>
          <w:b/>
          <w:sz w:val="22"/>
          <w:szCs w:val="22"/>
        </w:rPr>
        <w:t>page</w:t>
      </w:r>
      <w:proofErr w:type="gramEnd"/>
      <w:r w:rsidRPr="0053193D">
        <w:rPr>
          <w:rFonts w:cs="Arial"/>
          <w:b/>
          <w:sz w:val="22"/>
          <w:szCs w:val="22"/>
        </w:rPr>
        <w:t xml:space="preserve"> 11/17</w:t>
      </w:r>
    </w:p>
    <w:p w14:paraId="6940FFDC" w14:textId="6C22B608" w:rsidR="00A7094C" w:rsidRPr="004858D6" w:rsidRDefault="00A7094C" w:rsidP="00A7094C">
      <w:pPr>
        <w:tabs>
          <w:tab w:val="left" w:pos="1276"/>
          <w:tab w:val="left" w:pos="9214"/>
        </w:tabs>
        <w:spacing w:after="100"/>
        <w:rPr>
          <w:rFonts w:cs="Arial"/>
          <w:sz w:val="22"/>
          <w:szCs w:val="22"/>
        </w:rPr>
      </w:pPr>
      <w:r>
        <w:rPr>
          <w:rFonts w:cs="Arial"/>
          <w:sz w:val="22"/>
          <w:szCs w:val="22"/>
        </w:rPr>
        <w:t>Annexe 8</w:t>
      </w:r>
      <w:r>
        <w:rPr>
          <w:rFonts w:cs="Arial"/>
          <w:sz w:val="22"/>
          <w:szCs w:val="22"/>
        </w:rPr>
        <w:tab/>
      </w:r>
      <w:r w:rsidRPr="004858D6">
        <w:rPr>
          <w:rFonts w:cs="Arial"/>
          <w:sz w:val="22"/>
          <w:szCs w:val="22"/>
        </w:rPr>
        <w:t xml:space="preserve">Le guide </w:t>
      </w:r>
      <w:r>
        <w:rPr>
          <w:rFonts w:cs="Arial"/>
          <w:sz w:val="22"/>
          <w:szCs w:val="22"/>
        </w:rPr>
        <w:t xml:space="preserve">du télétravail chez Back </w:t>
      </w:r>
      <w:proofErr w:type="spellStart"/>
      <w:r>
        <w:rPr>
          <w:rFonts w:cs="Arial"/>
          <w:sz w:val="22"/>
          <w:szCs w:val="22"/>
        </w:rPr>
        <w:t>Market</w:t>
      </w:r>
      <w:proofErr w:type="spellEnd"/>
      <w:r w:rsidR="0059593B">
        <w:rPr>
          <w:rFonts w:cs="Arial"/>
          <w:sz w:val="22"/>
          <w:szCs w:val="22"/>
        </w:rPr>
        <w:t xml:space="preserve"> </w:t>
      </w:r>
      <w:r w:rsidR="0059593B" w:rsidRPr="0059593B">
        <w:rPr>
          <w:rFonts w:cs="Arial"/>
          <w:bCs/>
          <w:snapToGrid w:val="0"/>
          <w:sz w:val="22"/>
          <w:szCs w:val="22"/>
        </w:rPr>
        <w:t>(extrait du blog interne)</w:t>
      </w:r>
      <w:r>
        <w:rPr>
          <w:rFonts w:cs="Arial"/>
          <w:sz w:val="22"/>
          <w:szCs w:val="22"/>
        </w:rPr>
        <w:t>.</w:t>
      </w:r>
      <w:r>
        <w:rPr>
          <w:rFonts w:cs="Arial"/>
          <w:sz w:val="22"/>
          <w:szCs w:val="22"/>
        </w:rPr>
        <w:tab/>
      </w:r>
      <w:proofErr w:type="gramStart"/>
      <w:r w:rsidRPr="0053193D">
        <w:rPr>
          <w:rFonts w:cs="Arial"/>
          <w:b/>
          <w:sz w:val="22"/>
          <w:szCs w:val="22"/>
        </w:rPr>
        <w:t>page</w:t>
      </w:r>
      <w:proofErr w:type="gramEnd"/>
      <w:r w:rsidRPr="0053193D">
        <w:rPr>
          <w:rFonts w:cs="Arial"/>
          <w:b/>
          <w:sz w:val="22"/>
          <w:szCs w:val="22"/>
        </w:rPr>
        <w:t xml:space="preserve"> 12/17</w:t>
      </w:r>
    </w:p>
    <w:p w14:paraId="7DA4914E" w14:textId="77777777" w:rsidR="00A7094C" w:rsidRPr="004858D6" w:rsidRDefault="00A7094C" w:rsidP="00A7094C">
      <w:pPr>
        <w:tabs>
          <w:tab w:val="left" w:pos="1276"/>
          <w:tab w:val="left" w:pos="9214"/>
        </w:tabs>
        <w:spacing w:after="100"/>
        <w:rPr>
          <w:rFonts w:cs="Arial"/>
          <w:sz w:val="22"/>
          <w:szCs w:val="22"/>
        </w:rPr>
      </w:pPr>
      <w:r>
        <w:rPr>
          <w:rFonts w:cs="Arial"/>
          <w:sz w:val="22"/>
          <w:szCs w:val="22"/>
        </w:rPr>
        <w:t>Annexe 9</w:t>
      </w:r>
      <w:r>
        <w:rPr>
          <w:rFonts w:cs="Arial"/>
          <w:sz w:val="22"/>
          <w:szCs w:val="22"/>
        </w:rPr>
        <w:tab/>
      </w:r>
      <w:r w:rsidRPr="004858D6">
        <w:rPr>
          <w:rFonts w:cs="Arial"/>
          <w:sz w:val="22"/>
          <w:szCs w:val="22"/>
        </w:rPr>
        <w:t>L</w:t>
      </w:r>
      <w:r>
        <w:rPr>
          <w:rFonts w:cs="Arial"/>
          <w:sz w:val="22"/>
          <w:szCs w:val="22"/>
        </w:rPr>
        <w:t>a cohésion pour la productivité.</w:t>
      </w:r>
      <w:r>
        <w:rPr>
          <w:rFonts w:cs="Arial"/>
          <w:sz w:val="22"/>
          <w:szCs w:val="22"/>
        </w:rPr>
        <w:tab/>
      </w:r>
      <w:proofErr w:type="gramStart"/>
      <w:r w:rsidRPr="0053193D">
        <w:rPr>
          <w:rFonts w:cs="Arial"/>
          <w:b/>
          <w:sz w:val="22"/>
          <w:szCs w:val="22"/>
        </w:rPr>
        <w:t>page</w:t>
      </w:r>
      <w:proofErr w:type="gramEnd"/>
      <w:r w:rsidRPr="0053193D">
        <w:rPr>
          <w:rFonts w:cs="Arial"/>
          <w:b/>
          <w:sz w:val="22"/>
          <w:szCs w:val="22"/>
        </w:rPr>
        <w:t xml:space="preserve"> 13/17</w:t>
      </w:r>
    </w:p>
    <w:p w14:paraId="2D675D3D" w14:textId="77777777" w:rsidR="00A7094C" w:rsidRPr="0053193D" w:rsidRDefault="00A7094C" w:rsidP="00A7094C">
      <w:pPr>
        <w:tabs>
          <w:tab w:val="left" w:pos="1276"/>
          <w:tab w:val="left" w:pos="9214"/>
        </w:tabs>
        <w:spacing w:after="100"/>
        <w:rPr>
          <w:rFonts w:cs="Arial"/>
          <w:b/>
          <w:sz w:val="22"/>
          <w:szCs w:val="22"/>
        </w:rPr>
      </w:pPr>
      <w:r w:rsidRPr="004858D6">
        <w:rPr>
          <w:rFonts w:cs="Arial"/>
          <w:sz w:val="22"/>
          <w:szCs w:val="22"/>
        </w:rPr>
        <w:t>Annexe 10 </w:t>
      </w:r>
      <w:r>
        <w:rPr>
          <w:rFonts w:cs="Arial"/>
          <w:sz w:val="22"/>
          <w:szCs w:val="22"/>
        </w:rPr>
        <w:tab/>
      </w:r>
      <w:proofErr w:type="spellStart"/>
      <w:r w:rsidRPr="004858D6">
        <w:rPr>
          <w:rFonts w:cs="Arial"/>
          <w:i/>
          <w:iCs/>
          <w:sz w:val="22"/>
          <w:szCs w:val="22"/>
        </w:rPr>
        <w:t>Happyness</w:t>
      </w:r>
      <w:proofErr w:type="spellEnd"/>
      <w:r w:rsidRPr="004858D6">
        <w:rPr>
          <w:rFonts w:cs="Arial"/>
          <w:i/>
          <w:iCs/>
          <w:sz w:val="22"/>
          <w:szCs w:val="22"/>
        </w:rPr>
        <w:t xml:space="preserve"> </w:t>
      </w:r>
      <w:proofErr w:type="gramStart"/>
      <w:r w:rsidRPr="004858D6">
        <w:rPr>
          <w:rFonts w:cs="Arial"/>
          <w:i/>
          <w:iCs/>
          <w:sz w:val="22"/>
          <w:szCs w:val="22"/>
        </w:rPr>
        <w:t>ma</w:t>
      </w:r>
      <w:r>
        <w:rPr>
          <w:rFonts w:cs="Arial"/>
          <w:i/>
          <w:iCs/>
          <w:sz w:val="22"/>
          <w:szCs w:val="22"/>
        </w:rPr>
        <w:t>n</w:t>
      </w:r>
      <w:r w:rsidRPr="004858D6">
        <w:rPr>
          <w:rFonts w:cs="Arial"/>
          <w:i/>
          <w:iCs/>
          <w:sz w:val="22"/>
          <w:szCs w:val="22"/>
        </w:rPr>
        <w:t>ager</w:t>
      </w:r>
      <w:proofErr w:type="gramEnd"/>
      <w:r w:rsidRPr="004858D6">
        <w:rPr>
          <w:rFonts w:cs="Arial"/>
          <w:sz w:val="22"/>
          <w:szCs w:val="22"/>
        </w:rPr>
        <w:t xml:space="preserve"> et </w:t>
      </w:r>
      <w:r w:rsidRPr="004858D6">
        <w:rPr>
          <w:rFonts w:cs="Arial"/>
          <w:i/>
          <w:iCs/>
          <w:sz w:val="22"/>
          <w:szCs w:val="22"/>
        </w:rPr>
        <w:t>turnover</w:t>
      </w:r>
      <w:r>
        <w:rPr>
          <w:rFonts w:cs="Arial"/>
          <w:sz w:val="22"/>
          <w:szCs w:val="22"/>
        </w:rPr>
        <w:t>.</w:t>
      </w:r>
      <w:r>
        <w:rPr>
          <w:rFonts w:cs="Arial"/>
          <w:sz w:val="22"/>
          <w:szCs w:val="22"/>
        </w:rPr>
        <w:tab/>
      </w:r>
      <w:proofErr w:type="gramStart"/>
      <w:r w:rsidRPr="0053193D">
        <w:rPr>
          <w:rFonts w:cs="Arial"/>
          <w:b/>
          <w:sz w:val="22"/>
          <w:szCs w:val="22"/>
        </w:rPr>
        <w:t>page</w:t>
      </w:r>
      <w:proofErr w:type="gramEnd"/>
      <w:r w:rsidRPr="0053193D">
        <w:rPr>
          <w:rFonts w:cs="Arial"/>
          <w:b/>
          <w:sz w:val="22"/>
          <w:szCs w:val="22"/>
        </w:rPr>
        <w:t xml:space="preserve"> 14/17</w:t>
      </w:r>
    </w:p>
    <w:p w14:paraId="7170C965" w14:textId="77777777" w:rsidR="00A7094C" w:rsidRPr="00C66AE0" w:rsidRDefault="00A7094C" w:rsidP="00A7094C">
      <w:pPr>
        <w:tabs>
          <w:tab w:val="left" w:pos="1276"/>
          <w:tab w:val="left" w:pos="9214"/>
        </w:tabs>
        <w:spacing w:after="100"/>
        <w:rPr>
          <w:rFonts w:cs="Arial"/>
          <w:b/>
          <w:sz w:val="22"/>
          <w:szCs w:val="22"/>
        </w:rPr>
      </w:pPr>
      <w:r w:rsidRPr="004858D6">
        <w:rPr>
          <w:rFonts w:cs="Arial"/>
          <w:sz w:val="22"/>
          <w:szCs w:val="22"/>
        </w:rPr>
        <w:t>Annexe 11</w:t>
      </w:r>
      <w:r>
        <w:rPr>
          <w:rFonts w:cs="Arial"/>
          <w:sz w:val="22"/>
          <w:szCs w:val="22"/>
        </w:rPr>
        <w:tab/>
      </w:r>
      <w:r w:rsidRPr="004858D6">
        <w:rPr>
          <w:rFonts w:cs="Arial"/>
          <w:sz w:val="22"/>
          <w:szCs w:val="22"/>
        </w:rPr>
        <w:t xml:space="preserve">Back </w:t>
      </w:r>
      <w:proofErr w:type="spellStart"/>
      <w:r w:rsidRPr="004858D6">
        <w:rPr>
          <w:rFonts w:cs="Arial"/>
          <w:sz w:val="22"/>
          <w:szCs w:val="22"/>
        </w:rPr>
        <w:t>Market</w:t>
      </w:r>
      <w:proofErr w:type="spellEnd"/>
      <w:r w:rsidRPr="004858D6">
        <w:rPr>
          <w:rFonts w:cs="Arial"/>
          <w:sz w:val="22"/>
          <w:szCs w:val="22"/>
        </w:rPr>
        <w:t xml:space="preserve"> </w:t>
      </w:r>
      <w:proofErr w:type="gramStart"/>
      <w:r w:rsidRPr="004858D6">
        <w:rPr>
          <w:rFonts w:cs="Arial"/>
          <w:sz w:val="22"/>
          <w:szCs w:val="22"/>
        </w:rPr>
        <w:t>choisit</w:t>
      </w:r>
      <w:proofErr w:type="gramEnd"/>
      <w:r w:rsidRPr="004858D6">
        <w:rPr>
          <w:rFonts w:cs="Arial"/>
          <w:sz w:val="22"/>
          <w:szCs w:val="22"/>
        </w:rPr>
        <w:t xml:space="preserve"> les BSPCE po</w:t>
      </w:r>
      <w:r>
        <w:rPr>
          <w:rFonts w:cs="Arial"/>
          <w:sz w:val="22"/>
          <w:szCs w:val="22"/>
        </w:rPr>
        <w:t>ur motiver ses recrues.</w:t>
      </w:r>
      <w:r>
        <w:rPr>
          <w:rFonts w:cs="Arial"/>
          <w:sz w:val="22"/>
          <w:szCs w:val="22"/>
        </w:rPr>
        <w:tab/>
      </w:r>
      <w:proofErr w:type="gramStart"/>
      <w:r w:rsidRPr="00C66AE0">
        <w:rPr>
          <w:rFonts w:cs="Arial"/>
          <w:b/>
          <w:sz w:val="22"/>
          <w:szCs w:val="22"/>
        </w:rPr>
        <w:t>page</w:t>
      </w:r>
      <w:proofErr w:type="gramEnd"/>
      <w:r w:rsidRPr="00C66AE0">
        <w:rPr>
          <w:rFonts w:cs="Arial"/>
          <w:b/>
          <w:sz w:val="22"/>
          <w:szCs w:val="22"/>
        </w:rPr>
        <w:t xml:space="preserve"> 1</w:t>
      </w:r>
      <w:r>
        <w:rPr>
          <w:rFonts w:cs="Arial"/>
          <w:b/>
          <w:sz w:val="22"/>
          <w:szCs w:val="22"/>
        </w:rPr>
        <w:t>5</w:t>
      </w:r>
      <w:r w:rsidRPr="00C66AE0">
        <w:rPr>
          <w:rFonts w:cs="Arial"/>
          <w:b/>
          <w:sz w:val="22"/>
          <w:szCs w:val="22"/>
        </w:rPr>
        <w:t>/17</w:t>
      </w:r>
    </w:p>
    <w:p w14:paraId="0EEB1889" w14:textId="77777777" w:rsidR="00A7094C" w:rsidRPr="00C66AE0" w:rsidRDefault="00A7094C" w:rsidP="00A7094C">
      <w:pPr>
        <w:tabs>
          <w:tab w:val="left" w:pos="1276"/>
          <w:tab w:val="left" w:pos="9214"/>
        </w:tabs>
        <w:spacing w:after="100"/>
        <w:rPr>
          <w:rFonts w:cs="Arial"/>
          <w:b/>
          <w:sz w:val="22"/>
          <w:szCs w:val="22"/>
        </w:rPr>
      </w:pPr>
      <w:r>
        <w:rPr>
          <w:rFonts w:cs="Arial"/>
          <w:sz w:val="22"/>
          <w:szCs w:val="22"/>
        </w:rPr>
        <w:t>Annexe 12 </w:t>
      </w:r>
      <w:r>
        <w:rPr>
          <w:rFonts w:cs="Arial"/>
          <w:sz w:val="22"/>
          <w:szCs w:val="22"/>
        </w:rPr>
        <w:tab/>
      </w:r>
      <w:r w:rsidRPr="004858D6">
        <w:rPr>
          <w:rFonts w:cs="Arial"/>
          <w:sz w:val="22"/>
          <w:szCs w:val="22"/>
        </w:rPr>
        <w:t>Extrait de l’augmentation de capit</w:t>
      </w:r>
      <w:r>
        <w:rPr>
          <w:rFonts w:cs="Arial"/>
          <w:sz w:val="22"/>
          <w:szCs w:val="22"/>
        </w:rPr>
        <w:t>al du 9 février 2021.</w:t>
      </w:r>
      <w:r>
        <w:rPr>
          <w:rFonts w:cs="Arial"/>
          <w:sz w:val="22"/>
          <w:szCs w:val="22"/>
        </w:rPr>
        <w:tab/>
      </w:r>
      <w:proofErr w:type="gramStart"/>
      <w:r w:rsidRPr="00C66AE0">
        <w:rPr>
          <w:rFonts w:cs="Arial"/>
          <w:b/>
          <w:sz w:val="22"/>
          <w:szCs w:val="22"/>
        </w:rPr>
        <w:t>page</w:t>
      </w:r>
      <w:proofErr w:type="gramEnd"/>
      <w:r w:rsidRPr="00C66AE0">
        <w:rPr>
          <w:rFonts w:cs="Arial"/>
          <w:b/>
          <w:sz w:val="22"/>
          <w:szCs w:val="22"/>
        </w:rPr>
        <w:t xml:space="preserve"> 15/17</w:t>
      </w:r>
    </w:p>
    <w:p w14:paraId="6C190886" w14:textId="77777777" w:rsidR="00A7094C" w:rsidRPr="00C66AE0" w:rsidRDefault="00A7094C" w:rsidP="00A7094C">
      <w:pPr>
        <w:tabs>
          <w:tab w:val="left" w:pos="1276"/>
          <w:tab w:val="left" w:pos="9214"/>
        </w:tabs>
        <w:spacing w:after="100"/>
        <w:rPr>
          <w:rFonts w:cs="Arial"/>
          <w:b/>
          <w:sz w:val="22"/>
          <w:szCs w:val="22"/>
        </w:rPr>
      </w:pPr>
      <w:r>
        <w:rPr>
          <w:rFonts w:cs="Arial"/>
          <w:sz w:val="22"/>
          <w:szCs w:val="22"/>
        </w:rPr>
        <w:t>Annexe 13 </w:t>
      </w:r>
      <w:r>
        <w:rPr>
          <w:rFonts w:cs="Arial"/>
          <w:sz w:val="22"/>
          <w:szCs w:val="22"/>
        </w:rPr>
        <w:tab/>
      </w:r>
      <w:r w:rsidRPr="004858D6">
        <w:rPr>
          <w:rFonts w:cs="Arial"/>
          <w:i/>
          <w:iCs/>
          <w:sz w:val="22"/>
          <w:szCs w:val="22"/>
        </w:rPr>
        <w:t>Start-up</w:t>
      </w:r>
      <w:r w:rsidRPr="004858D6">
        <w:rPr>
          <w:rFonts w:cs="Arial"/>
          <w:sz w:val="22"/>
          <w:szCs w:val="22"/>
        </w:rPr>
        <w:t> : focus sur le label Next40</w:t>
      </w:r>
      <w:r>
        <w:rPr>
          <w:rFonts w:cs="Arial"/>
          <w:sz w:val="22"/>
          <w:szCs w:val="22"/>
        </w:rPr>
        <w:t>.</w:t>
      </w:r>
      <w:r w:rsidRPr="004858D6">
        <w:rPr>
          <w:rFonts w:cs="Arial"/>
          <w:sz w:val="22"/>
          <w:szCs w:val="22"/>
        </w:rPr>
        <w:t xml:space="preserve"> </w:t>
      </w:r>
      <w:r>
        <w:rPr>
          <w:rFonts w:cs="Arial"/>
          <w:sz w:val="22"/>
          <w:szCs w:val="22"/>
        </w:rPr>
        <w:tab/>
      </w:r>
      <w:proofErr w:type="gramStart"/>
      <w:r w:rsidRPr="00C66AE0">
        <w:rPr>
          <w:rFonts w:cs="Arial"/>
          <w:b/>
          <w:sz w:val="22"/>
          <w:szCs w:val="22"/>
        </w:rPr>
        <w:t>page</w:t>
      </w:r>
      <w:proofErr w:type="gramEnd"/>
      <w:r w:rsidRPr="00C66AE0">
        <w:rPr>
          <w:rFonts w:cs="Arial"/>
          <w:b/>
          <w:sz w:val="22"/>
          <w:szCs w:val="22"/>
        </w:rPr>
        <w:t xml:space="preserve"> 1</w:t>
      </w:r>
      <w:r>
        <w:rPr>
          <w:rFonts w:cs="Arial"/>
          <w:b/>
          <w:sz w:val="22"/>
          <w:szCs w:val="22"/>
        </w:rPr>
        <w:t>6</w:t>
      </w:r>
      <w:r w:rsidRPr="00C66AE0">
        <w:rPr>
          <w:rFonts w:cs="Arial"/>
          <w:b/>
          <w:sz w:val="22"/>
          <w:szCs w:val="22"/>
        </w:rPr>
        <w:t>/17</w:t>
      </w:r>
    </w:p>
    <w:p w14:paraId="1768E4D5" w14:textId="7796A255" w:rsidR="00A7094C" w:rsidRPr="004858D6" w:rsidRDefault="00A7094C" w:rsidP="00A7094C">
      <w:pPr>
        <w:tabs>
          <w:tab w:val="left" w:pos="1276"/>
          <w:tab w:val="left" w:pos="8929"/>
        </w:tabs>
        <w:spacing w:after="100"/>
        <w:rPr>
          <w:rFonts w:cs="Arial"/>
          <w:sz w:val="22"/>
          <w:szCs w:val="22"/>
        </w:rPr>
      </w:pPr>
      <w:r w:rsidRPr="004858D6">
        <w:rPr>
          <w:rFonts w:cs="Arial"/>
          <w:sz w:val="22"/>
          <w:szCs w:val="22"/>
        </w:rPr>
        <w:t>Annexe 14 </w:t>
      </w:r>
      <w:r>
        <w:rPr>
          <w:rFonts w:cs="Arial"/>
          <w:sz w:val="22"/>
          <w:szCs w:val="22"/>
        </w:rPr>
        <w:tab/>
      </w:r>
      <w:r w:rsidRPr="004858D6">
        <w:rPr>
          <w:rFonts w:cs="Arial"/>
          <w:sz w:val="22"/>
          <w:szCs w:val="22"/>
        </w:rPr>
        <w:t xml:space="preserve">Données de gestion collectées par </w:t>
      </w:r>
      <w:r w:rsidR="009E3D94">
        <w:rPr>
          <w:rFonts w:cs="Arial"/>
          <w:sz w:val="22"/>
          <w:szCs w:val="22"/>
        </w:rPr>
        <w:t>monsieur</w:t>
      </w:r>
      <w:r w:rsidRPr="004858D6">
        <w:rPr>
          <w:rFonts w:cs="Arial"/>
          <w:sz w:val="22"/>
          <w:szCs w:val="22"/>
        </w:rPr>
        <w:t xml:space="preserve"> Vincent X…</w:t>
      </w:r>
      <w:r>
        <w:rPr>
          <w:rFonts w:cs="Arial"/>
          <w:sz w:val="22"/>
          <w:szCs w:val="22"/>
        </w:rPr>
        <w:tab/>
      </w:r>
      <w:r w:rsidRPr="00C66AE0">
        <w:rPr>
          <w:rFonts w:cs="Arial"/>
          <w:b/>
          <w:sz w:val="22"/>
          <w:szCs w:val="22"/>
        </w:rPr>
        <w:tab/>
        <w:t>page 16/17</w:t>
      </w:r>
    </w:p>
    <w:p w14:paraId="2E1F8570" w14:textId="77777777" w:rsidR="00A7094C" w:rsidRPr="00C66AE0" w:rsidRDefault="00A7094C" w:rsidP="00A7094C">
      <w:pPr>
        <w:tabs>
          <w:tab w:val="left" w:pos="1276"/>
          <w:tab w:val="left" w:pos="9214"/>
        </w:tabs>
        <w:rPr>
          <w:rFonts w:cs="Arial"/>
          <w:b/>
          <w:sz w:val="22"/>
          <w:szCs w:val="22"/>
        </w:rPr>
      </w:pPr>
      <w:r>
        <w:rPr>
          <w:rFonts w:cs="Arial"/>
          <w:b/>
          <w:sz w:val="22"/>
          <w:szCs w:val="22"/>
        </w:rPr>
        <w:t>A</w:t>
      </w:r>
      <w:r w:rsidRPr="00C66AE0">
        <w:rPr>
          <w:rFonts w:cs="Arial"/>
          <w:b/>
          <w:sz w:val="22"/>
          <w:szCs w:val="22"/>
        </w:rPr>
        <w:t>nnexe A </w:t>
      </w:r>
      <w:r>
        <w:rPr>
          <w:rFonts w:cs="Arial"/>
          <w:b/>
          <w:sz w:val="22"/>
          <w:szCs w:val="22"/>
        </w:rPr>
        <w:tab/>
        <w:t>T</w:t>
      </w:r>
      <w:r w:rsidRPr="00C66AE0">
        <w:rPr>
          <w:rFonts w:cs="Arial"/>
          <w:b/>
          <w:sz w:val="22"/>
          <w:szCs w:val="22"/>
        </w:rPr>
        <w:t xml:space="preserve">racé vierge du </w:t>
      </w:r>
      <w:r w:rsidRPr="00C66AE0">
        <w:rPr>
          <w:rFonts w:cs="Arial"/>
          <w:b/>
          <w:i/>
          <w:iCs/>
          <w:sz w:val="22"/>
          <w:szCs w:val="22"/>
        </w:rPr>
        <w:t xml:space="preserve">Business Model </w:t>
      </w:r>
      <w:proofErr w:type="spellStart"/>
      <w:r w:rsidRPr="00C66AE0">
        <w:rPr>
          <w:rFonts w:cs="Arial"/>
          <w:b/>
          <w:i/>
          <w:iCs/>
          <w:sz w:val="22"/>
          <w:szCs w:val="22"/>
        </w:rPr>
        <w:t>Canvas</w:t>
      </w:r>
      <w:proofErr w:type="spellEnd"/>
      <w:r>
        <w:rPr>
          <w:rFonts w:cs="Arial"/>
          <w:b/>
          <w:i/>
          <w:iCs/>
          <w:sz w:val="22"/>
          <w:szCs w:val="22"/>
        </w:rPr>
        <w:t xml:space="preserve">, </w:t>
      </w:r>
      <w:r w:rsidRPr="00C66AE0">
        <w:rPr>
          <w:rFonts w:cs="Arial"/>
          <w:b/>
          <w:sz w:val="22"/>
          <w:szCs w:val="22"/>
        </w:rPr>
        <w:t>à remettre avec la copie</w:t>
      </w:r>
      <w:r>
        <w:rPr>
          <w:rFonts w:cs="Arial"/>
          <w:b/>
          <w:sz w:val="22"/>
          <w:szCs w:val="22"/>
        </w:rPr>
        <w:t>.</w:t>
      </w:r>
      <w:r w:rsidRPr="00C66AE0">
        <w:rPr>
          <w:rFonts w:cs="Arial"/>
          <w:b/>
          <w:sz w:val="22"/>
          <w:szCs w:val="22"/>
        </w:rPr>
        <w:t> </w:t>
      </w:r>
      <w:r w:rsidRPr="00C66AE0">
        <w:rPr>
          <w:rFonts w:cs="Arial"/>
          <w:b/>
          <w:sz w:val="22"/>
          <w:szCs w:val="22"/>
        </w:rPr>
        <w:tab/>
      </w:r>
      <w:proofErr w:type="gramStart"/>
      <w:r>
        <w:rPr>
          <w:rFonts w:cs="Arial"/>
          <w:b/>
          <w:sz w:val="22"/>
          <w:szCs w:val="22"/>
        </w:rPr>
        <w:t>page</w:t>
      </w:r>
      <w:proofErr w:type="gramEnd"/>
      <w:r w:rsidRPr="00C66AE0">
        <w:rPr>
          <w:rFonts w:cs="Arial"/>
          <w:b/>
          <w:sz w:val="22"/>
          <w:szCs w:val="22"/>
        </w:rPr>
        <w:t xml:space="preserve"> 17</w:t>
      </w:r>
      <w:r>
        <w:rPr>
          <w:rFonts w:cs="Arial"/>
          <w:b/>
          <w:sz w:val="22"/>
          <w:szCs w:val="22"/>
        </w:rPr>
        <w:t>/17</w:t>
      </w:r>
    </w:p>
    <w:p w14:paraId="0A4EED29" w14:textId="77777777" w:rsidR="00A7094C" w:rsidRPr="004858D6" w:rsidRDefault="00A7094C" w:rsidP="00A7094C">
      <w:pPr>
        <w:rPr>
          <w:rFonts w:cs="Arial"/>
          <w:i/>
          <w:snapToGrid w:val="0"/>
          <w:sz w:val="22"/>
          <w:szCs w:val="22"/>
        </w:rPr>
      </w:pPr>
    </w:p>
    <w:p w14:paraId="10ECFEB6" w14:textId="77777777" w:rsidR="00A7094C" w:rsidRPr="005952C8" w:rsidRDefault="00A7094C" w:rsidP="00A7094C">
      <w:pPr>
        <w:pBdr>
          <w:top w:val="single" w:sz="4" w:space="1" w:color="auto"/>
          <w:left w:val="single" w:sz="4" w:space="4" w:color="auto"/>
          <w:bottom w:val="single" w:sz="4" w:space="1" w:color="auto"/>
          <w:right w:val="single" w:sz="4" w:space="4" w:color="auto"/>
        </w:pBdr>
        <w:jc w:val="center"/>
        <w:outlineLvl w:val="0"/>
        <w:rPr>
          <w:rFonts w:cs="Arial"/>
          <w:b/>
          <w:snapToGrid w:val="0"/>
          <w:sz w:val="22"/>
          <w:szCs w:val="22"/>
        </w:rPr>
      </w:pPr>
      <w:r w:rsidRPr="005952C8">
        <w:rPr>
          <w:rFonts w:cs="Arial"/>
          <w:b/>
          <w:snapToGrid w:val="0"/>
          <w:sz w:val="22"/>
          <w:szCs w:val="22"/>
        </w:rPr>
        <w:t>AVERTISSEMENT</w:t>
      </w:r>
    </w:p>
    <w:p w14:paraId="6EF44429" w14:textId="77777777" w:rsidR="00A7094C" w:rsidRPr="005952C8" w:rsidRDefault="00A7094C" w:rsidP="00A7094C">
      <w:pPr>
        <w:pBdr>
          <w:top w:val="single" w:sz="4" w:space="1" w:color="auto"/>
          <w:left w:val="single" w:sz="4" w:space="4" w:color="auto"/>
          <w:bottom w:val="single" w:sz="4" w:space="1" w:color="auto"/>
          <w:right w:val="single" w:sz="4" w:space="4" w:color="auto"/>
        </w:pBdr>
        <w:rPr>
          <w:rFonts w:cs="Arial"/>
          <w:b/>
          <w:snapToGrid w:val="0"/>
          <w:sz w:val="22"/>
          <w:szCs w:val="22"/>
        </w:rPr>
      </w:pPr>
      <w:r w:rsidRPr="005952C8">
        <w:rPr>
          <w:rFonts w:cs="Arial"/>
          <w:b/>
          <w:snapToGrid w:val="0"/>
          <w:sz w:val="22"/>
          <w:szCs w:val="22"/>
        </w:rPr>
        <w:t>Si le texte du sujet, de ses questions ou de ses documents, vous conduit à formuler une ou plusieurs hypothèses, il vous est demandé de la (ou les) formuler explicitement dans votre copie.</w:t>
      </w:r>
    </w:p>
    <w:p w14:paraId="2BE7D401" w14:textId="77777777" w:rsidR="00A7094C" w:rsidRPr="005952C8" w:rsidRDefault="00A7094C" w:rsidP="00A7094C">
      <w:pPr>
        <w:outlineLvl w:val="0"/>
        <w:rPr>
          <w:rFonts w:cs="Arial"/>
          <w:b/>
          <w:snapToGrid w:val="0"/>
          <w:sz w:val="22"/>
          <w:szCs w:val="22"/>
        </w:rPr>
      </w:pPr>
    </w:p>
    <w:p w14:paraId="77BCEE9F" w14:textId="77777777" w:rsidR="00A7094C" w:rsidRPr="005952C8" w:rsidRDefault="00A7094C" w:rsidP="00A7094C">
      <w:pPr>
        <w:pBdr>
          <w:top w:val="single" w:sz="4" w:space="1" w:color="auto"/>
          <w:left w:val="single" w:sz="4" w:space="4" w:color="auto"/>
          <w:bottom w:val="single" w:sz="4" w:space="1" w:color="auto"/>
          <w:right w:val="single" w:sz="4" w:space="4" w:color="auto"/>
        </w:pBdr>
        <w:jc w:val="center"/>
        <w:rPr>
          <w:rFonts w:cs="Arial"/>
          <w:b/>
          <w:i/>
          <w:snapToGrid w:val="0"/>
          <w:sz w:val="22"/>
          <w:szCs w:val="22"/>
        </w:rPr>
      </w:pPr>
      <w:r w:rsidRPr="005952C8">
        <w:rPr>
          <w:rFonts w:cs="Arial"/>
          <w:b/>
          <w:i/>
          <w:snapToGrid w:val="0"/>
          <w:sz w:val="22"/>
          <w:szCs w:val="22"/>
        </w:rPr>
        <w:t xml:space="preserve">Il est vous est demandé d’apporter un soin particulier à la présentation de votre copie. </w:t>
      </w:r>
    </w:p>
    <w:p w14:paraId="261B35CF" w14:textId="77777777" w:rsidR="00A7094C" w:rsidRPr="005952C8" w:rsidRDefault="00A7094C" w:rsidP="00A7094C">
      <w:pPr>
        <w:pBdr>
          <w:top w:val="single" w:sz="4" w:space="1" w:color="auto"/>
          <w:left w:val="single" w:sz="4" w:space="4" w:color="auto"/>
          <w:bottom w:val="single" w:sz="4" w:space="1" w:color="auto"/>
          <w:right w:val="single" w:sz="4" w:space="4" w:color="auto"/>
        </w:pBdr>
        <w:jc w:val="center"/>
        <w:rPr>
          <w:rFonts w:cs="Arial"/>
          <w:b/>
          <w:i/>
          <w:snapToGrid w:val="0"/>
          <w:sz w:val="22"/>
          <w:szCs w:val="22"/>
        </w:rPr>
      </w:pPr>
      <w:r w:rsidRPr="005952C8">
        <w:rPr>
          <w:rFonts w:cs="Arial"/>
          <w:b/>
          <w:i/>
          <w:snapToGrid w:val="0"/>
          <w:sz w:val="22"/>
          <w:szCs w:val="22"/>
        </w:rPr>
        <w:t>Toute information calculée devra être justifiée.</w:t>
      </w:r>
    </w:p>
    <w:p w14:paraId="7CEC1D56" w14:textId="77777777" w:rsidR="00A7094C" w:rsidRPr="004858D6" w:rsidRDefault="00A7094C" w:rsidP="00A7094C">
      <w:pPr>
        <w:rPr>
          <w:rFonts w:cs="Arial"/>
          <w:i/>
          <w:snapToGrid w:val="0"/>
          <w:sz w:val="22"/>
          <w:szCs w:val="22"/>
        </w:rPr>
      </w:pPr>
      <w:r w:rsidRPr="004858D6">
        <w:rPr>
          <w:rFonts w:cs="Arial"/>
          <w:i/>
          <w:snapToGrid w:val="0"/>
          <w:sz w:val="22"/>
          <w:szCs w:val="22"/>
        </w:rPr>
        <w:br w:type="page"/>
      </w:r>
    </w:p>
    <w:p w14:paraId="092E75F7" w14:textId="77777777" w:rsidR="00A7094C" w:rsidRPr="00B63FD8" w:rsidRDefault="00A7094C" w:rsidP="00A7094C">
      <w:pPr>
        <w:jc w:val="center"/>
        <w:rPr>
          <w:rFonts w:cs="Arial"/>
          <w:b/>
          <w:snapToGrid w:val="0"/>
          <w:szCs w:val="24"/>
          <w:u w:val="single"/>
        </w:rPr>
      </w:pPr>
      <w:r w:rsidRPr="00B63FD8">
        <w:rPr>
          <w:rFonts w:cs="Arial"/>
          <w:b/>
          <w:snapToGrid w:val="0"/>
          <w:szCs w:val="24"/>
          <w:u w:val="single"/>
        </w:rPr>
        <w:lastRenderedPageBreak/>
        <w:t>SUJET</w:t>
      </w:r>
    </w:p>
    <w:p w14:paraId="567032CF" w14:textId="77777777" w:rsidR="00A7094C" w:rsidRDefault="00A7094C" w:rsidP="00A7094C">
      <w:pPr>
        <w:rPr>
          <w:rFonts w:cs="Arial"/>
          <w:snapToGrid w:val="0"/>
          <w:sz w:val="22"/>
          <w:szCs w:val="22"/>
        </w:rPr>
      </w:pPr>
    </w:p>
    <w:p w14:paraId="295A243D" w14:textId="77777777" w:rsidR="00A7094C" w:rsidRDefault="00A7094C" w:rsidP="00A7094C">
      <w:pPr>
        <w:rPr>
          <w:rFonts w:cs="Arial"/>
          <w:snapToGrid w:val="0"/>
          <w:sz w:val="22"/>
          <w:szCs w:val="22"/>
        </w:rPr>
      </w:pPr>
    </w:p>
    <w:p w14:paraId="022D075D" w14:textId="77777777" w:rsidR="00A7094C" w:rsidRPr="004858D6" w:rsidRDefault="00A7094C" w:rsidP="00A7094C">
      <w:pPr>
        <w:jc w:val="both"/>
        <w:rPr>
          <w:rFonts w:cs="Arial"/>
          <w:snapToGrid w:val="0"/>
          <w:sz w:val="22"/>
          <w:szCs w:val="22"/>
        </w:rPr>
      </w:pPr>
      <w:r w:rsidRPr="004858D6">
        <w:rPr>
          <w:rFonts w:cs="Arial"/>
          <w:snapToGrid w:val="0"/>
          <w:sz w:val="22"/>
          <w:szCs w:val="22"/>
        </w:rPr>
        <w:t xml:space="preserve">Back </w:t>
      </w:r>
      <w:proofErr w:type="spellStart"/>
      <w:r w:rsidRPr="004858D6">
        <w:rPr>
          <w:rFonts w:cs="Arial"/>
          <w:snapToGrid w:val="0"/>
          <w:sz w:val="22"/>
          <w:szCs w:val="22"/>
        </w:rPr>
        <w:t>Market</w:t>
      </w:r>
      <w:proofErr w:type="spellEnd"/>
      <w:r w:rsidRPr="004858D6">
        <w:rPr>
          <w:rFonts w:cs="Arial"/>
          <w:snapToGrid w:val="0"/>
          <w:sz w:val="22"/>
          <w:szCs w:val="22"/>
        </w:rPr>
        <w:t xml:space="preserve"> est une </w:t>
      </w:r>
      <w:r>
        <w:rPr>
          <w:rFonts w:cs="Arial"/>
          <w:snapToGrid w:val="0"/>
          <w:sz w:val="22"/>
          <w:szCs w:val="22"/>
        </w:rPr>
        <w:t>« </w:t>
      </w:r>
      <w:proofErr w:type="spellStart"/>
      <w:r w:rsidRPr="004858D6">
        <w:rPr>
          <w:rFonts w:cs="Arial"/>
          <w:i/>
          <w:iCs/>
          <w:snapToGrid w:val="0"/>
          <w:sz w:val="22"/>
          <w:szCs w:val="22"/>
        </w:rPr>
        <w:t>Market</w:t>
      </w:r>
      <w:proofErr w:type="spellEnd"/>
      <w:r w:rsidRPr="004858D6">
        <w:rPr>
          <w:rFonts w:cs="Arial"/>
          <w:i/>
          <w:iCs/>
          <w:snapToGrid w:val="0"/>
          <w:sz w:val="22"/>
          <w:szCs w:val="22"/>
        </w:rPr>
        <w:t xml:space="preserve"> Place</w:t>
      </w:r>
      <w:r>
        <w:rPr>
          <w:rFonts w:cs="Arial"/>
          <w:i/>
          <w:iCs/>
          <w:snapToGrid w:val="0"/>
          <w:sz w:val="22"/>
          <w:szCs w:val="22"/>
        </w:rPr>
        <w:t> »</w:t>
      </w:r>
      <w:r w:rsidRPr="004858D6">
        <w:rPr>
          <w:rFonts w:cs="Arial"/>
          <w:snapToGrid w:val="0"/>
          <w:sz w:val="22"/>
          <w:szCs w:val="22"/>
        </w:rPr>
        <w:t xml:space="preserve">, plateforme française spécialisée dans la vente en ligne d’appareils d’occasion remis à neuf, créée en 2014 par Thibaud </w:t>
      </w:r>
      <w:proofErr w:type="spellStart"/>
      <w:r w:rsidRPr="004858D6">
        <w:rPr>
          <w:rFonts w:cs="Arial"/>
          <w:snapToGrid w:val="0"/>
          <w:sz w:val="22"/>
          <w:szCs w:val="22"/>
        </w:rPr>
        <w:t>Hug</w:t>
      </w:r>
      <w:proofErr w:type="spellEnd"/>
      <w:r w:rsidRPr="004858D6">
        <w:rPr>
          <w:rFonts w:cs="Arial"/>
          <w:snapToGrid w:val="0"/>
          <w:sz w:val="22"/>
          <w:szCs w:val="22"/>
        </w:rPr>
        <w:t xml:space="preserve"> de </w:t>
      </w:r>
      <w:proofErr w:type="spellStart"/>
      <w:r w:rsidRPr="004858D6">
        <w:rPr>
          <w:rFonts w:cs="Arial"/>
          <w:snapToGrid w:val="0"/>
          <w:sz w:val="22"/>
          <w:szCs w:val="22"/>
        </w:rPr>
        <w:t>Larauze</w:t>
      </w:r>
      <w:proofErr w:type="spellEnd"/>
      <w:r w:rsidRPr="004858D6">
        <w:rPr>
          <w:rFonts w:cs="Arial"/>
          <w:snapToGrid w:val="0"/>
          <w:sz w:val="22"/>
          <w:szCs w:val="22"/>
        </w:rPr>
        <w:t>, CEO (</w:t>
      </w:r>
      <w:r w:rsidRPr="004858D6">
        <w:rPr>
          <w:rFonts w:cs="Arial"/>
          <w:i/>
          <w:iCs/>
          <w:snapToGrid w:val="0"/>
          <w:sz w:val="22"/>
          <w:szCs w:val="22"/>
        </w:rPr>
        <w:t xml:space="preserve">Chief </w:t>
      </w:r>
      <w:proofErr w:type="spellStart"/>
      <w:r w:rsidRPr="004858D6">
        <w:rPr>
          <w:rFonts w:cs="Arial"/>
          <w:i/>
          <w:iCs/>
          <w:snapToGrid w:val="0"/>
          <w:sz w:val="22"/>
          <w:szCs w:val="22"/>
        </w:rPr>
        <w:t>Executive</w:t>
      </w:r>
      <w:proofErr w:type="spellEnd"/>
      <w:r w:rsidRPr="004858D6">
        <w:rPr>
          <w:rFonts w:cs="Arial"/>
          <w:i/>
          <w:iCs/>
          <w:snapToGrid w:val="0"/>
          <w:sz w:val="22"/>
          <w:szCs w:val="22"/>
        </w:rPr>
        <w:t xml:space="preserve"> </w:t>
      </w:r>
      <w:proofErr w:type="spellStart"/>
      <w:r w:rsidRPr="004858D6">
        <w:rPr>
          <w:rFonts w:cs="Arial"/>
          <w:i/>
          <w:iCs/>
          <w:snapToGrid w:val="0"/>
          <w:sz w:val="22"/>
          <w:szCs w:val="22"/>
        </w:rPr>
        <w:t>Officer</w:t>
      </w:r>
      <w:proofErr w:type="spellEnd"/>
      <w:r w:rsidRPr="004858D6">
        <w:rPr>
          <w:rFonts w:cs="Arial"/>
          <w:snapToGrid w:val="0"/>
          <w:sz w:val="22"/>
          <w:szCs w:val="22"/>
        </w:rPr>
        <w:t xml:space="preserve">, directeur général), Quentin Le </w:t>
      </w:r>
      <w:proofErr w:type="spellStart"/>
      <w:r w:rsidRPr="004858D6">
        <w:rPr>
          <w:rFonts w:cs="Arial"/>
          <w:snapToGrid w:val="0"/>
          <w:sz w:val="22"/>
          <w:szCs w:val="22"/>
        </w:rPr>
        <w:t>Brouster</w:t>
      </w:r>
      <w:proofErr w:type="spellEnd"/>
      <w:r w:rsidRPr="004858D6">
        <w:rPr>
          <w:rFonts w:cs="Arial"/>
          <w:snapToGrid w:val="0"/>
          <w:sz w:val="22"/>
          <w:szCs w:val="22"/>
        </w:rPr>
        <w:t>, CTO (</w:t>
      </w:r>
      <w:r w:rsidRPr="004858D6">
        <w:rPr>
          <w:rFonts w:cs="Arial"/>
          <w:i/>
          <w:iCs/>
          <w:snapToGrid w:val="0"/>
          <w:sz w:val="22"/>
          <w:szCs w:val="22"/>
        </w:rPr>
        <w:t xml:space="preserve">Chief </w:t>
      </w:r>
      <w:proofErr w:type="spellStart"/>
      <w:r w:rsidRPr="004858D6">
        <w:rPr>
          <w:rFonts w:cs="Arial"/>
          <w:i/>
          <w:iCs/>
          <w:snapToGrid w:val="0"/>
          <w:sz w:val="22"/>
          <w:szCs w:val="22"/>
        </w:rPr>
        <w:t>Technical</w:t>
      </w:r>
      <w:proofErr w:type="spellEnd"/>
      <w:r w:rsidRPr="004858D6">
        <w:rPr>
          <w:rFonts w:cs="Arial"/>
          <w:i/>
          <w:iCs/>
          <w:snapToGrid w:val="0"/>
          <w:sz w:val="22"/>
          <w:szCs w:val="22"/>
        </w:rPr>
        <w:t xml:space="preserve"> </w:t>
      </w:r>
      <w:proofErr w:type="spellStart"/>
      <w:r w:rsidRPr="004858D6">
        <w:rPr>
          <w:rFonts w:cs="Arial"/>
          <w:i/>
          <w:iCs/>
          <w:snapToGrid w:val="0"/>
          <w:sz w:val="22"/>
          <w:szCs w:val="22"/>
        </w:rPr>
        <w:t>Officer</w:t>
      </w:r>
      <w:proofErr w:type="spellEnd"/>
      <w:r w:rsidRPr="004858D6">
        <w:rPr>
          <w:rFonts w:cs="Arial"/>
          <w:snapToGrid w:val="0"/>
          <w:sz w:val="22"/>
          <w:szCs w:val="22"/>
        </w:rPr>
        <w:t xml:space="preserve">, directeur technique) et Vianney </w:t>
      </w:r>
      <w:proofErr w:type="spellStart"/>
      <w:r w:rsidRPr="004858D6">
        <w:rPr>
          <w:rFonts w:cs="Arial"/>
          <w:snapToGrid w:val="0"/>
          <w:sz w:val="22"/>
          <w:szCs w:val="22"/>
        </w:rPr>
        <w:t>Vaute</w:t>
      </w:r>
      <w:proofErr w:type="spellEnd"/>
      <w:r w:rsidRPr="004858D6">
        <w:rPr>
          <w:rFonts w:cs="Arial"/>
          <w:snapToGrid w:val="0"/>
          <w:sz w:val="22"/>
          <w:szCs w:val="22"/>
        </w:rPr>
        <w:t>, CCO (</w:t>
      </w:r>
      <w:r w:rsidRPr="004858D6">
        <w:rPr>
          <w:rFonts w:cs="Arial"/>
          <w:i/>
          <w:iCs/>
          <w:snapToGrid w:val="0"/>
          <w:sz w:val="22"/>
          <w:szCs w:val="22"/>
        </w:rPr>
        <w:t xml:space="preserve">Chief </w:t>
      </w:r>
      <w:proofErr w:type="spellStart"/>
      <w:r w:rsidRPr="004858D6">
        <w:rPr>
          <w:rFonts w:cs="Arial"/>
          <w:i/>
          <w:iCs/>
          <w:snapToGrid w:val="0"/>
          <w:sz w:val="22"/>
          <w:szCs w:val="22"/>
        </w:rPr>
        <w:t>Creative</w:t>
      </w:r>
      <w:proofErr w:type="spellEnd"/>
      <w:r w:rsidRPr="004858D6">
        <w:rPr>
          <w:rFonts w:cs="Arial"/>
          <w:i/>
          <w:iCs/>
          <w:snapToGrid w:val="0"/>
          <w:sz w:val="22"/>
          <w:szCs w:val="22"/>
        </w:rPr>
        <w:t xml:space="preserve"> </w:t>
      </w:r>
      <w:proofErr w:type="spellStart"/>
      <w:r w:rsidRPr="004858D6">
        <w:rPr>
          <w:rFonts w:cs="Arial"/>
          <w:i/>
          <w:iCs/>
          <w:snapToGrid w:val="0"/>
          <w:sz w:val="22"/>
          <w:szCs w:val="22"/>
        </w:rPr>
        <w:t>Officer</w:t>
      </w:r>
      <w:proofErr w:type="spellEnd"/>
      <w:r w:rsidRPr="004858D6">
        <w:rPr>
          <w:rFonts w:cs="Arial"/>
          <w:snapToGrid w:val="0"/>
          <w:sz w:val="22"/>
          <w:szCs w:val="22"/>
        </w:rPr>
        <w:t>, directeur de la création).</w:t>
      </w:r>
    </w:p>
    <w:p w14:paraId="14802E0A" w14:textId="77777777" w:rsidR="00A7094C" w:rsidRPr="004858D6" w:rsidRDefault="00A7094C" w:rsidP="00A7094C">
      <w:pPr>
        <w:jc w:val="both"/>
        <w:rPr>
          <w:rFonts w:cs="Arial"/>
          <w:snapToGrid w:val="0"/>
          <w:sz w:val="22"/>
          <w:szCs w:val="22"/>
        </w:rPr>
      </w:pPr>
    </w:p>
    <w:p w14:paraId="1472F268" w14:textId="77777777" w:rsidR="00A7094C" w:rsidRPr="004858D6" w:rsidRDefault="00A7094C" w:rsidP="00A7094C">
      <w:pPr>
        <w:jc w:val="both"/>
        <w:rPr>
          <w:rFonts w:cs="Arial"/>
          <w:sz w:val="22"/>
          <w:szCs w:val="22"/>
        </w:rPr>
      </w:pPr>
      <w:r w:rsidRPr="004858D6">
        <w:rPr>
          <w:rFonts w:cs="Arial"/>
          <w:sz w:val="22"/>
          <w:szCs w:val="22"/>
        </w:rPr>
        <w:t xml:space="preserve">Le site Back </w:t>
      </w:r>
      <w:proofErr w:type="spellStart"/>
      <w:r w:rsidRPr="004858D6">
        <w:rPr>
          <w:rFonts w:cs="Arial"/>
          <w:sz w:val="22"/>
          <w:szCs w:val="22"/>
        </w:rPr>
        <w:t>Market</w:t>
      </w:r>
      <w:proofErr w:type="spellEnd"/>
      <w:r w:rsidRPr="004858D6">
        <w:rPr>
          <w:rFonts w:cs="Arial"/>
          <w:sz w:val="22"/>
          <w:szCs w:val="22"/>
        </w:rPr>
        <w:t xml:space="preserve"> précise l’ADN de l’entreprise comme </w:t>
      </w:r>
      <w:r>
        <w:rPr>
          <w:rFonts w:cs="Arial"/>
          <w:sz w:val="22"/>
          <w:szCs w:val="22"/>
        </w:rPr>
        <w:t>« </w:t>
      </w:r>
      <w:proofErr w:type="spellStart"/>
      <w:r w:rsidRPr="004858D6">
        <w:rPr>
          <w:rFonts w:cs="Arial"/>
          <w:i/>
          <w:iCs/>
          <w:sz w:val="22"/>
          <w:szCs w:val="22"/>
        </w:rPr>
        <w:t>Rebels</w:t>
      </w:r>
      <w:proofErr w:type="spellEnd"/>
      <w:r w:rsidRPr="004858D6">
        <w:rPr>
          <w:rFonts w:cs="Arial"/>
          <w:i/>
          <w:iCs/>
          <w:sz w:val="22"/>
          <w:szCs w:val="22"/>
        </w:rPr>
        <w:t xml:space="preserve"> </w:t>
      </w:r>
      <w:proofErr w:type="spellStart"/>
      <w:r w:rsidRPr="004858D6">
        <w:rPr>
          <w:rFonts w:cs="Arial"/>
          <w:i/>
          <w:iCs/>
          <w:sz w:val="22"/>
          <w:szCs w:val="22"/>
        </w:rPr>
        <w:t>with</w:t>
      </w:r>
      <w:proofErr w:type="spellEnd"/>
      <w:r w:rsidRPr="004858D6">
        <w:rPr>
          <w:rFonts w:cs="Arial"/>
          <w:i/>
          <w:iCs/>
          <w:sz w:val="22"/>
          <w:szCs w:val="22"/>
        </w:rPr>
        <w:t xml:space="preserve"> a cause</w:t>
      </w:r>
      <w:r w:rsidRPr="004858D6">
        <w:rPr>
          <w:rFonts w:cs="Arial"/>
          <w:sz w:val="22"/>
          <w:szCs w:val="22"/>
        </w:rPr>
        <w:t xml:space="preserve"> : l’industrie de la </w:t>
      </w:r>
      <w:proofErr w:type="spellStart"/>
      <w:r w:rsidRPr="004858D6">
        <w:rPr>
          <w:rFonts w:cs="Arial"/>
          <w:i/>
          <w:iCs/>
          <w:sz w:val="22"/>
          <w:szCs w:val="22"/>
        </w:rPr>
        <w:t>tech</w:t>
      </w:r>
      <w:proofErr w:type="spellEnd"/>
      <w:r w:rsidRPr="004858D6">
        <w:rPr>
          <w:rFonts w:cs="Arial"/>
          <w:i/>
          <w:iCs/>
          <w:sz w:val="22"/>
          <w:szCs w:val="22"/>
        </w:rPr>
        <w:t xml:space="preserve"> </w:t>
      </w:r>
      <w:r w:rsidRPr="004858D6">
        <w:rPr>
          <w:rFonts w:cs="Arial"/>
          <w:sz w:val="22"/>
          <w:szCs w:val="22"/>
        </w:rPr>
        <w:t>produit chaque année des milliards de produits électriques et électroniques, avec des conséquences désastreuses sur l’environnement. Notre objectif : allonger la durée de vie des appareils déjà en circulation pour lutter contre cette surproduction et ses effets néfastes</w:t>
      </w:r>
      <w:r>
        <w:rPr>
          <w:rFonts w:cs="Arial"/>
          <w:sz w:val="22"/>
          <w:szCs w:val="22"/>
        </w:rPr>
        <w:t> »</w:t>
      </w:r>
      <w:r w:rsidRPr="004858D6">
        <w:rPr>
          <w:rFonts w:cs="Arial"/>
          <w:sz w:val="22"/>
          <w:szCs w:val="22"/>
        </w:rPr>
        <w:t xml:space="preserve">. </w:t>
      </w:r>
    </w:p>
    <w:p w14:paraId="18CA2FD0" w14:textId="77777777" w:rsidR="00A7094C" w:rsidRPr="004858D6" w:rsidRDefault="00A7094C" w:rsidP="00A7094C">
      <w:pPr>
        <w:jc w:val="both"/>
        <w:rPr>
          <w:rFonts w:cs="Arial"/>
          <w:sz w:val="22"/>
          <w:szCs w:val="22"/>
        </w:rPr>
      </w:pPr>
    </w:p>
    <w:p w14:paraId="1F99029A" w14:textId="7EB19106" w:rsidR="00A7094C" w:rsidRPr="004858D6" w:rsidRDefault="00A7094C" w:rsidP="00A7094C">
      <w:pPr>
        <w:jc w:val="both"/>
        <w:rPr>
          <w:rFonts w:cs="Arial"/>
          <w:snapToGrid w:val="0"/>
          <w:sz w:val="22"/>
          <w:szCs w:val="22"/>
        </w:rPr>
      </w:pPr>
      <w:r w:rsidRPr="004858D6">
        <w:rPr>
          <w:rFonts w:cs="Arial"/>
          <w:snapToGrid w:val="0"/>
          <w:sz w:val="22"/>
          <w:szCs w:val="22"/>
        </w:rPr>
        <w:t xml:space="preserve">Back </w:t>
      </w:r>
      <w:proofErr w:type="spellStart"/>
      <w:r w:rsidRPr="004858D6">
        <w:rPr>
          <w:rFonts w:cs="Arial"/>
          <w:snapToGrid w:val="0"/>
          <w:sz w:val="22"/>
          <w:szCs w:val="22"/>
        </w:rPr>
        <w:t>Market</w:t>
      </w:r>
      <w:proofErr w:type="spellEnd"/>
      <w:r w:rsidRPr="004858D6">
        <w:rPr>
          <w:rFonts w:cs="Arial"/>
          <w:snapToGrid w:val="0"/>
          <w:sz w:val="22"/>
          <w:szCs w:val="22"/>
        </w:rPr>
        <w:t xml:space="preserve"> se positionne sur le marché très porteur du reconditionnement des produits (20</w:t>
      </w:r>
      <w:r w:rsidR="00586251">
        <w:rPr>
          <w:rFonts w:cs="Arial"/>
          <w:snapToGrid w:val="0"/>
          <w:sz w:val="22"/>
          <w:szCs w:val="22"/>
        </w:rPr>
        <w:t> </w:t>
      </w:r>
      <w:r w:rsidRPr="004858D6">
        <w:rPr>
          <w:rFonts w:cs="Arial"/>
          <w:snapToGrid w:val="0"/>
          <w:sz w:val="22"/>
          <w:szCs w:val="22"/>
        </w:rPr>
        <w:t>000</w:t>
      </w:r>
      <w:r w:rsidR="00586251">
        <w:rPr>
          <w:rFonts w:cs="Arial"/>
          <w:snapToGrid w:val="0"/>
          <w:sz w:val="22"/>
          <w:szCs w:val="22"/>
        </w:rPr>
        <w:t xml:space="preserve"> </w:t>
      </w:r>
      <w:r w:rsidRPr="004858D6">
        <w:rPr>
          <w:rFonts w:cs="Arial"/>
          <w:snapToGrid w:val="0"/>
          <w:sz w:val="22"/>
          <w:szCs w:val="22"/>
        </w:rPr>
        <w:t xml:space="preserve">références) s’inscrivant dans le courant en plein boom de l’économie circulaire. Le </w:t>
      </w:r>
      <w:r w:rsidRPr="004858D6">
        <w:rPr>
          <w:rFonts w:cs="Arial"/>
          <w:i/>
          <w:iCs/>
          <w:snapToGrid w:val="0"/>
          <w:sz w:val="22"/>
          <w:szCs w:val="22"/>
        </w:rPr>
        <w:t>credo</w:t>
      </w:r>
      <w:r w:rsidRPr="004858D6">
        <w:rPr>
          <w:rFonts w:cs="Arial"/>
          <w:snapToGrid w:val="0"/>
          <w:sz w:val="22"/>
          <w:szCs w:val="22"/>
        </w:rPr>
        <w:t xml:space="preserve"> de la marque ni neuf ni d’occasion vise à se positionner et se démarquer d’un site de produits d’occasion à succès « le boncoin.fr » et des canaux traditionnels de produits neufs. Le slogan emblématique de Back </w:t>
      </w:r>
      <w:proofErr w:type="spellStart"/>
      <w:r w:rsidRPr="004858D6">
        <w:rPr>
          <w:rFonts w:cs="Arial"/>
          <w:snapToGrid w:val="0"/>
          <w:sz w:val="22"/>
          <w:szCs w:val="22"/>
        </w:rPr>
        <w:t>Market</w:t>
      </w:r>
      <w:proofErr w:type="spellEnd"/>
      <w:r w:rsidRPr="004858D6">
        <w:rPr>
          <w:rFonts w:cs="Arial"/>
          <w:snapToGrid w:val="0"/>
          <w:sz w:val="22"/>
          <w:szCs w:val="22"/>
        </w:rPr>
        <w:t xml:space="preserve"> illustre bien ce positionnement : « Nos produits ont tout du neuf, sauf le prix ».</w:t>
      </w:r>
    </w:p>
    <w:p w14:paraId="4C057EB9" w14:textId="77777777" w:rsidR="00A7094C" w:rsidRPr="004858D6" w:rsidRDefault="00A7094C" w:rsidP="00A7094C">
      <w:pPr>
        <w:jc w:val="both"/>
        <w:rPr>
          <w:rFonts w:cs="Arial"/>
          <w:sz w:val="22"/>
          <w:szCs w:val="22"/>
        </w:rPr>
      </w:pPr>
    </w:p>
    <w:p w14:paraId="09DB6291" w14:textId="09FFF729" w:rsidR="00A7094C" w:rsidRPr="004858D6" w:rsidRDefault="00A7094C" w:rsidP="00A7094C">
      <w:pPr>
        <w:jc w:val="both"/>
        <w:rPr>
          <w:rFonts w:cs="Arial"/>
          <w:sz w:val="22"/>
          <w:szCs w:val="22"/>
        </w:rPr>
      </w:pPr>
      <w:r w:rsidRPr="004858D6">
        <w:rPr>
          <w:rFonts w:cs="Arial"/>
          <w:sz w:val="22"/>
          <w:szCs w:val="22"/>
        </w:rPr>
        <w:t xml:space="preserve">« Contrairement à nos principaux concurrents, nous avons fait le choix de ne pas procéder au reconditionnement nous-mêmes. Notre métier est de sélectionner les meilleurs professionnels », explique le PDG et cofondateur, Thibaud </w:t>
      </w:r>
      <w:proofErr w:type="spellStart"/>
      <w:r w:rsidRPr="004858D6">
        <w:rPr>
          <w:rFonts w:cs="Arial"/>
          <w:sz w:val="22"/>
          <w:szCs w:val="22"/>
        </w:rPr>
        <w:t>Hug</w:t>
      </w:r>
      <w:proofErr w:type="spellEnd"/>
      <w:r w:rsidRPr="004858D6">
        <w:rPr>
          <w:rFonts w:cs="Arial"/>
          <w:sz w:val="22"/>
          <w:szCs w:val="22"/>
        </w:rPr>
        <w:t xml:space="preserve"> de </w:t>
      </w:r>
      <w:proofErr w:type="spellStart"/>
      <w:r w:rsidRPr="004858D6">
        <w:rPr>
          <w:rFonts w:cs="Arial"/>
          <w:sz w:val="22"/>
          <w:szCs w:val="22"/>
        </w:rPr>
        <w:t>Larauze</w:t>
      </w:r>
      <w:proofErr w:type="spellEnd"/>
      <w:r w:rsidRPr="004858D6">
        <w:rPr>
          <w:rFonts w:cs="Arial"/>
          <w:sz w:val="22"/>
          <w:szCs w:val="22"/>
        </w:rPr>
        <w:t xml:space="preserve">. Back </w:t>
      </w:r>
      <w:proofErr w:type="spellStart"/>
      <w:r w:rsidRPr="004858D6">
        <w:rPr>
          <w:rFonts w:cs="Arial"/>
          <w:sz w:val="22"/>
          <w:szCs w:val="22"/>
        </w:rPr>
        <w:t>Market</w:t>
      </w:r>
      <w:proofErr w:type="spellEnd"/>
      <w:r w:rsidRPr="004858D6">
        <w:rPr>
          <w:rFonts w:cs="Arial"/>
          <w:sz w:val="22"/>
          <w:szCs w:val="22"/>
        </w:rPr>
        <w:t xml:space="preserve"> travaille ainsi avec 1</w:t>
      </w:r>
      <w:r w:rsidR="007419DE">
        <w:rPr>
          <w:rFonts w:cs="Arial"/>
          <w:sz w:val="22"/>
          <w:szCs w:val="22"/>
        </w:rPr>
        <w:t> </w:t>
      </w:r>
      <w:r w:rsidRPr="004858D6">
        <w:rPr>
          <w:rFonts w:cs="Arial"/>
          <w:sz w:val="22"/>
          <w:szCs w:val="22"/>
        </w:rPr>
        <w:t>200</w:t>
      </w:r>
      <w:r w:rsidR="007419DE">
        <w:rPr>
          <w:rFonts w:cs="Arial"/>
          <w:sz w:val="22"/>
          <w:szCs w:val="22"/>
        </w:rPr>
        <w:t xml:space="preserve"> </w:t>
      </w:r>
      <w:r w:rsidRPr="004858D6">
        <w:rPr>
          <w:rFonts w:cs="Arial"/>
          <w:sz w:val="22"/>
          <w:szCs w:val="22"/>
        </w:rPr>
        <w:t>ateliers indépendants répartis dans toute l'Europe, en s'assurant que leurs prestations correspondent à ses critères de qualité ; une stratégie moins coûteuse en capital que s'il lui fallait gérer ses propres stocks.</w:t>
      </w:r>
    </w:p>
    <w:p w14:paraId="4061029B" w14:textId="77777777" w:rsidR="00A7094C" w:rsidRPr="004858D6" w:rsidRDefault="00A7094C" w:rsidP="00A7094C">
      <w:pPr>
        <w:jc w:val="both"/>
        <w:rPr>
          <w:rFonts w:cs="Arial"/>
          <w:sz w:val="22"/>
          <w:szCs w:val="22"/>
        </w:rPr>
      </w:pPr>
    </w:p>
    <w:p w14:paraId="64ADDB68" w14:textId="4CFA5E99" w:rsidR="00A7094C" w:rsidRPr="004858D6" w:rsidRDefault="00A7094C" w:rsidP="00A7094C">
      <w:pPr>
        <w:jc w:val="both"/>
        <w:rPr>
          <w:rFonts w:cs="Arial"/>
          <w:sz w:val="22"/>
          <w:szCs w:val="22"/>
        </w:rPr>
      </w:pPr>
      <w:r w:rsidRPr="004858D6">
        <w:rPr>
          <w:rFonts w:cs="Arial"/>
          <w:sz w:val="22"/>
          <w:szCs w:val="22"/>
        </w:rPr>
        <w:t xml:space="preserve">En 2015, Back </w:t>
      </w:r>
      <w:proofErr w:type="spellStart"/>
      <w:r w:rsidRPr="004858D6">
        <w:rPr>
          <w:rFonts w:cs="Arial"/>
          <w:sz w:val="22"/>
          <w:szCs w:val="22"/>
        </w:rPr>
        <w:t>Market</w:t>
      </w:r>
      <w:proofErr w:type="spellEnd"/>
      <w:r w:rsidRPr="004858D6">
        <w:rPr>
          <w:rFonts w:cs="Arial"/>
          <w:sz w:val="22"/>
          <w:szCs w:val="22"/>
        </w:rPr>
        <w:t xml:space="preserve"> a permis à ses partenaires de réaliser 3 millions d'euros de ventes. En 2016, ce chiffre s'est élevé à 30 millions. Il a de nouveau triplé en 2017 pour atteindre 95,5 millions d'euros et un effectif de 90 personnes. Pour 2019, la société affiche 230 millions d’euros de volume d’affaires sur sa plateforme. Sachant que l'entreprise prélève au passage une commission de 10</w:t>
      </w:r>
      <w:r w:rsidR="005B092D">
        <w:rPr>
          <w:rFonts w:cs="Arial"/>
          <w:sz w:val="22"/>
          <w:szCs w:val="22"/>
        </w:rPr>
        <w:t xml:space="preserve"> </w:t>
      </w:r>
      <w:r w:rsidRPr="004858D6">
        <w:rPr>
          <w:rFonts w:cs="Arial"/>
          <w:sz w:val="22"/>
          <w:szCs w:val="22"/>
        </w:rPr>
        <w:t xml:space="preserve">% constitutive de son </w:t>
      </w:r>
      <w:r w:rsidR="006F2550">
        <w:rPr>
          <w:rFonts w:cs="Arial"/>
          <w:sz w:val="22"/>
          <w:szCs w:val="22"/>
        </w:rPr>
        <w:t>chiffre d’affaires (</w:t>
      </w:r>
      <w:r w:rsidRPr="004858D6">
        <w:rPr>
          <w:rFonts w:cs="Arial"/>
          <w:sz w:val="22"/>
          <w:szCs w:val="22"/>
        </w:rPr>
        <w:t>CA</w:t>
      </w:r>
      <w:r w:rsidR="006F2550">
        <w:rPr>
          <w:rFonts w:cs="Arial"/>
          <w:sz w:val="22"/>
          <w:szCs w:val="22"/>
        </w:rPr>
        <w:t>)</w:t>
      </w:r>
      <w:r w:rsidRPr="004858D6">
        <w:rPr>
          <w:rFonts w:cs="Arial"/>
          <w:sz w:val="22"/>
          <w:szCs w:val="22"/>
        </w:rPr>
        <w:t>, ce dernier suit la même courbe ascendante que les volumes d’affaires. En 2020, la croissance attendue du volume d’affaires est de 220</w:t>
      </w:r>
      <w:r w:rsidR="005B092D">
        <w:rPr>
          <w:rFonts w:cs="Arial"/>
          <w:sz w:val="22"/>
          <w:szCs w:val="22"/>
        </w:rPr>
        <w:t xml:space="preserve"> </w:t>
      </w:r>
      <w:r w:rsidRPr="004858D6">
        <w:rPr>
          <w:rFonts w:cs="Arial"/>
          <w:sz w:val="22"/>
          <w:szCs w:val="22"/>
        </w:rPr>
        <w:t>% du fait de l’implantation aux États-Unis et le taux moyen de commission passerait à 12</w:t>
      </w:r>
      <w:r>
        <w:rPr>
          <w:rFonts w:cs="Arial"/>
          <w:sz w:val="22"/>
          <w:szCs w:val="22"/>
        </w:rPr>
        <w:t xml:space="preserve"> </w:t>
      </w:r>
      <w:r w:rsidRPr="004858D6">
        <w:rPr>
          <w:rFonts w:cs="Arial"/>
          <w:sz w:val="22"/>
          <w:szCs w:val="22"/>
        </w:rPr>
        <w:t>%.</w:t>
      </w:r>
    </w:p>
    <w:p w14:paraId="7CC72295" w14:textId="77777777" w:rsidR="00A7094C" w:rsidRPr="004858D6" w:rsidRDefault="00A7094C" w:rsidP="00A7094C">
      <w:pPr>
        <w:jc w:val="both"/>
        <w:rPr>
          <w:rFonts w:cs="Arial"/>
          <w:sz w:val="22"/>
          <w:szCs w:val="22"/>
        </w:rPr>
      </w:pPr>
    </w:p>
    <w:p w14:paraId="7E86AD5B" w14:textId="1E124F52" w:rsidR="00A7094C" w:rsidRPr="004858D6" w:rsidRDefault="00A7094C" w:rsidP="00A7094C">
      <w:pPr>
        <w:jc w:val="both"/>
        <w:rPr>
          <w:rFonts w:cs="Arial"/>
          <w:sz w:val="22"/>
          <w:szCs w:val="22"/>
        </w:rPr>
      </w:pPr>
      <w:r w:rsidRPr="004858D6">
        <w:rPr>
          <w:rFonts w:cs="Arial"/>
          <w:sz w:val="22"/>
          <w:szCs w:val="22"/>
        </w:rPr>
        <w:t xml:space="preserve">Les 7 millions d'euros levés en 2017 </w:t>
      </w:r>
      <w:r>
        <w:rPr>
          <w:rFonts w:cs="Arial"/>
          <w:sz w:val="22"/>
          <w:szCs w:val="22"/>
        </w:rPr>
        <w:t>ont permis</w:t>
      </w:r>
      <w:r w:rsidRPr="004858D6">
        <w:rPr>
          <w:rFonts w:cs="Arial"/>
          <w:sz w:val="22"/>
          <w:szCs w:val="22"/>
        </w:rPr>
        <w:t xml:space="preserve"> d'embaucher à tour de bras. La </w:t>
      </w:r>
      <w:r w:rsidRPr="004858D6">
        <w:rPr>
          <w:rFonts w:cs="Arial"/>
          <w:i/>
          <w:iCs/>
          <w:sz w:val="22"/>
          <w:szCs w:val="22"/>
        </w:rPr>
        <w:t>start-up</w:t>
      </w:r>
      <w:r w:rsidR="005B092D">
        <w:rPr>
          <w:rFonts w:cs="Arial"/>
          <w:sz w:val="22"/>
          <w:szCs w:val="22"/>
        </w:rPr>
        <w:t xml:space="preserve"> compte 480 </w:t>
      </w:r>
      <w:r w:rsidRPr="004858D6">
        <w:rPr>
          <w:rFonts w:cs="Arial"/>
          <w:sz w:val="22"/>
          <w:szCs w:val="22"/>
        </w:rPr>
        <w:t xml:space="preserve">salariés en 2019 et continue à recruter des développeurs ou des experts en </w:t>
      </w:r>
      <w:r w:rsidRPr="004858D6">
        <w:rPr>
          <w:rFonts w:cs="Arial"/>
          <w:i/>
          <w:iCs/>
          <w:sz w:val="22"/>
          <w:szCs w:val="22"/>
        </w:rPr>
        <w:t>marketing</w:t>
      </w:r>
      <w:r w:rsidRPr="004858D6">
        <w:rPr>
          <w:rFonts w:cs="Arial"/>
          <w:color w:val="000000" w:themeColor="text1"/>
          <w:sz w:val="22"/>
          <w:szCs w:val="22"/>
        </w:rPr>
        <w:t xml:space="preserve"> avec un objectif de 520 personnes en 2020 et 600 personnes en 2021</w:t>
      </w:r>
      <w:r w:rsidRPr="004858D6">
        <w:rPr>
          <w:rFonts w:cs="Arial"/>
          <w:sz w:val="22"/>
          <w:szCs w:val="22"/>
        </w:rPr>
        <w:t xml:space="preserve">. </w:t>
      </w:r>
    </w:p>
    <w:p w14:paraId="0FB56663" w14:textId="77777777" w:rsidR="00A7094C" w:rsidRPr="004858D6" w:rsidRDefault="00A7094C" w:rsidP="00A7094C">
      <w:pPr>
        <w:jc w:val="both"/>
        <w:rPr>
          <w:rFonts w:cs="Arial"/>
          <w:sz w:val="22"/>
          <w:szCs w:val="22"/>
        </w:rPr>
      </w:pPr>
    </w:p>
    <w:p w14:paraId="3D258DDA" w14:textId="3D78F58E" w:rsidR="00A7094C" w:rsidRPr="004858D6" w:rsidRDefault="00A7094C" w:rsidP="00A7094C">
      <w:pPr>
        <w:jc w:val="both"/>
        <w:rPr>
          <w:rFonts w:cs="Arial"/>
          <w:sz w:val="22"/>
          <w:szCs w:val="22"/>
        </w:rPr>
      </w:pPr>
      <w:r w:rsidRPr="004858D6">
        <w:rPr>
          <w:rFonts w:cs="Arial"/>
          <w:sz w:val="22"/>
          <w:szCs w:val="22"/>
        </w:rPr>
        <w:t xml:space="preserve">Déjà rentable dans l'hexagone, Back </w:t>
      </w:r>
      <w:proofErr w:type="spellStart"/>
      <w:r w:rsidRPr="004858D6">
        <w:rPr>
          <w:rFonts w:cs="Arial"/>
          <w:sz w:val="22"/>
          <w:szCs w:val="22"/>
        </w:rPr>
        <w:t>Market</w:t>
      </w:r>
      <w:proofErr w:type="spellEnd"/>
      <w:r w:rsidRPr="004858D6">
        <w:rPr>
          <w:rFonts w:cs="Arial"/>
          <w:sz w:val="22"/>
          <w:szCs w:val="22"/>
        </w:rPr>
        <w:t xml:space="preserve"> est aussi présente en Espagne, en Allemagne, en Italie et en Belgique mais c'est le marché américain qui attire la pépite. Outre-Atlantique, où les opérateurs ont cessé de subventionner les </w:t>
      </w:r>
      <w:r w:rsidRPr="004858D6">
        <w:rPr>
          <w:rFonts w:cs="Arial"/>
          <w:i/>
          <w:iCs/>
          <w:sz w:val="22"/>
          <w:szCs w:val="22"/>
        </w:rPr>
        <w:t>smartphones</w:t>
      </w:r>
      <w:r w:rsidRPr="004858D6">
        <w:rPr>
          <w:rFonts w:cs="Arial"/>
          <w:sz w:val="22"/>
          <w:szCs w:val="22"/>
        </w:rPr>
        <w:t xml:space="preserve"> en 2017, les consommateurs sont de plus en plus nombreux à chercher des alternatives à l'achat neuf. </w:t>
      </w:r>
      <w:r w:rsidRPr="004858D6">
        <w:rPr>
          <w:rFonts w:cs="Arial"/>
          <w:color w:val="000000" w:themeColor="text1"/>
          <w:sz w:val="22"/>
          <w:szCs w:val="22"/>
        </w:rPr>
        <w:t>Pour s'imposer sur ce marché gigantesque</w:t>
      </w:r>
      <w:r w:rsidRPr="004858D6">
        <w:rPr>
          <w:rFonts w:cs="Arial"/>
          <w:sz w:val="22"/>
          <w:szCs w:val="22"/>
        </w:rPr>
        <w:t xml:space="preserve"> dont elle espère une croissance de 300</w:t>
      </w:r>
      <w:r w:rsidR="00F56BC3">
        <w:rPr>
          <w:rFonts w:cs="Arial"/>
          <w:sz w:val="22"/>
          <w:szCs w:val="22"/>
        </w:rPr>
        <w:t xml:space="preserve"> </w:t>
      </w:r>
      <w:r w:rsidRPr="004858D6">
        <w:rPr>
          <w:rFonts w:cs="Arial"/>
          <w:sz w:val="22"/>
          <w:szCs w:val="22"/>
        </w:rPr>
        <w:t>% de son volume d’affaires et d’un taux moyen de commission de 14</w:t>
      </w:r>
      <w:r>
        <w:rPr>
          <w:rFonts w:cs="Arial"/>
          <w:sz w:val="22"/>
          <w:szCs w:val="22"/>
        </w:rPr>
        <w:t xml:space="preserve"> </w:t>
      </w:r>
      <w:r w:rsidRPr="004858D6">
        <w:rPr>
          <w:rFonts w:cs="Arial"/>
          <w:sz w:val="22"/>
          <w:szCs w:val="22"/>
        </w:rPr>
        <w:t xml:space="preserve">% en 2021, Back </w:t>
      </w:r>
      <w:proofErr w:type="spellStart"/>
      <w:r w:rsidRPr="004858D6">
        <w:rPr>
          <w:rFonts w:cs="Arial"/>
          <w:sz w:val="22"/>
          <w:szCs w:val="22"/>
        </w:rPr>
        <w:t>Market</w:t>
      </w:r>
      <w:proofErr w:type="spellEnd"/>
      <w:r w:rsidRPr="004858D6">
        <w:rPr>
          <w:rFonts w:cs="Arial"/>
          <w:sz w:val="22"/>
          <w:szCs w:val="22"/>
        </w:rPr>
        <w:t xml:space="preserve"> vient d'ouvrir un bureau à New York et travaille déjà avec 200 </w:t>
      </w:r>
      <w:r w:rsidR="005B092D">
        <w:rPr>
          <w:rFonts w:cs="Arial"/>
          <w:sz w:val="22"/>
          <w:szCs w:val="22"/>
        </w:rPr>
        <w:t>ateliers de reconditionnement.</w:t>
      </w:r>
    </w:p>
    <w:p w14:paraId="64BFAC46" w14:textId="77777777" w:rsidR="00A7094C" w:rsidRPr="004858D6" w:rsidRDefault="00A7094C" w:rsidP="00A7094C">
      <w:pPr>
        <w:jc w:val="both"/>
        <w:rPr>
          <w:rFonts w:cs="Arial"/>
          <w:sz w:val="22"/>
          <w:szCs w:val="22"/>
        </w:rPr>
      </w:pPr>
    </w:p>
    <w:p w14:paraId="2840EF98" w14:textId="77777777" w:rsidR="00A7094C" w:rsidRPr="004858D6" w:rsidRDefault="00A7094C" w:rsidP="00A7094C">
      <w:pPr>
        <w:jc w:val="both"/>
        <w:rPr>
          <w:rFonts w:cs="Arial"/>
          <w:snapToGrid w:val="0"/>
          <w:color w:val="000000" w:themeColor="text1"/>
          <w:sz w:val="22"/>
          <w:szCs w:val="22"/>
        </w:rPr>
      </w:pPr>
      <w:r w:rsidRPr="004858D6">
        <w:rPr>
          <w:rFonts w:cs="Arial"/>
          <w:color w:val="000000" w:themeColor="text1"/>
          <w:sz w:val="22"/>
          <w:szCs w:val="22"/>
        </w:rPr>
        <w:t>Labélisée « </w:t>
      </w:r>
      <w:proofErr w:type="spellStart"/>
      <w:r w:rsidRPr="004858D6">
        <w:rPr>
          <w:rFonts w:cs="Arial"/>
          <w:color w:val="000000" w:themeColor="text1"/>
          <w:sz w:val="22"/>
          <w:szCs w:val="22"/>
        </w:rPr>
        <w:t>Next</w:t>
      </w:r>
      <w:proofErr w:type="spellEnd"/>
      <w:r w:rsidRPr="004858D6">
        <w:rPr>
          <w:rFonts w:cs="Arial"/>
          <w:color w:val="000000" w:themeColor="text1"/>
          <w:sz w:val="22"/>
          <w:szCs w:val="22"/>
        </w:rPr>
        <w:t xml:space="preserve"> 40 » dès 2019, la presse spécialisée considère qu’à l’horizon 2022/2023, Back </w:t>
      </w:r>
      <w:proofErr w:type="spellStart"/>
      <w:r w:rsidRPr="004858D6">
        <w:rPr>
          <w:rFonts w:cs="Arial"/>
          <w:color w:val="000000" w:themeColor="text1"/>
          <w:sz w:val="22"/>
          <w:szCs w:val="22"/>
        </w:rPr>
        <w:t>Market</w:t>
      </w:r>
      <w:proofErr w:type="spellEnd"/>
      <w:r w:rsidRPr="004858D6">
        <w:rPr>
          <w:rFonts w:cs="Arial"/>
          <w:color w:val="000000" w:themeColor="text1"/>
          <w:sz w:val="22"/>
          <w:szCs w:val="22"/>
        </w:rPr>
        <w:t xml:space="preserve"> pourrait rejoindre le club très fermé des </w:t>
      </w:r>
      <w:r>
        <w:rPr>
          <w:rFonts w:cs="Arial"/>
          <w:color w:val="000000" w:themeColor="text1"/>
          <w:sz w:val="22"/>
          <w:szCs w:val="22"/>
        </w:rPr>
        <w:t>« </w:t>
      </w:r>
      <w:r w:rsidRPr="004858D6">
        <w:rPr>
          <w:rFonts w:cs="Arial"/>
          <w:color w:val="000000" w:themeColor="text1"/>
          <w:sz w:val="22"/>
          <w:szCs w:val="22"/>
        </w:rPr>
        <w:t>licornes</w:t>
      </w:r>
      <w:r>
        <w:rPr>
          <w:rFonts w:cs="Arial"/>
          <w:color w:val="000000" w:themeColor="text1"/>
          <w:sz w:val="22"/>
          <w:szCs w:val="22"/>
        </w:rPr>
        <w:t> »</w:t>
      </w:r>
      <w:r w:rsidRPr="004858D6">
        <w:rPr>
          <w:rFonts w:cs="Arial"/>
          <w:color w:val="000000" w:themeColor="text1"/>
          <w:sz w:val="22"/>
          <w:szCs w:val="22"/>
        </w:rPr>
        <w:t>, ces jeunes sociétés non cotées en Bourse, tournées vers les nouvelles technologies et réussissant à dépasser le milliard de valorisation.</w:t>
      </w:r>
      <w:r w:rsidRPr="004858D6">
        <w:rPr>
          <w:rFonts w:cs="Arial"/>
          <w:sz w:val="22"/>
          <w:szCs w:val="22"/>
        </w:rPr>
        <w:t xml:space="preserve"> </w:t>
      </w:r>
    </w:p>
    <w:p w14:paraId="5E345EDA" w14:textId="77777777" w:rsidR="00A7094C" w:rsidRPr="004858D6" w:rsidRDefault="00A7094C" w:rsidP="00A7094C">
      <w:pPr>
        <w:jc w:val="both"/>
        <w:rPr>
          <w:rFonts w:cs="Arial"/>
          <w:snapToGrid w:val="0"/>
          <w:sz w:val="22"/>
          <w:szCs w:val="22"/>
        </w:rPr>
      </w:pPr>
    </w:p>
    <w:p w14:paraId="1A27B9B9" w14:textId="77777777" w:rsidR="00A7094C" w:rsidRPr="004858D6" w:rsidRDefault="00A7094C" w:rsidP="00A7094C">
      <w:pPr>
        <w:jc w:val="both"/>
        <w:rPr>
          <w:rFonts w:cs="Arial"/>
          <w:snapToGrid w:val="0"/>
          <w:sz w:val="22"/>
          <w:szCs w:val="22"/>
        </w:rPr>
      </w:pPr>
      <w:r w:rsidRPr="004858D6">
        <w:rPr>
          <w:rFonts w:cs="Arial"/>
          <w:snapToGrid w:val="0"/>
          <w:sz w:val="22"/>
          <w:szCs w:val="22"/>
        </w:rPr>
        <w:t>En juin 2020, vous êtes amené</w:t>
      </w:r>
      <w:r>
        <w:rPr>
          <w:rFonts w:cs="Arial"/>
          <w:snapToGrid w:val="0"/>
          <w:sz w:val="22"/>
          <w:szCs w:val="22"/>
        </w:rPr>
        <w:t>(e)</w:t>
      </w:r>
      <w:r w:rsidRPr="004858D6">
        <w:rPr>
          <w:rFonts w:cs="Arial"/>
          <w:snapToGrid w:val="0"/>
          <w:sz w:val="22"/>
          <w:szCs w:val="22"/>
        </w:rPr>
        <w:t xml:space="preserve"> à travailler sur 4 dossiers indépendants.</w:t>
      </w:r>
    </w:p>
    <w:p w14:paraId="010CB099" w14:textId="77777777" w:rsidR="00A7094C" w:rsidRPr="004858D6" w:rsidRDefault="00A7094C" w:rsidP="00A7094C">
      <w:pPr>
        <w:rPr>
          <w:rFonts w:cs="Arial"/>
          <w:snapToGrid w:val="0"/>
          <w:sz w:val="22"/>
          <w:szCs w:val="22"/>
        </w:rPr>
      </w:pPr>
      <w:r w:rsidRPr="004858D6">
        <w:rPr>
          <w:rFonts w:cs="Arial"/>
          <w:snapToGrid w:val="0"/>
          <w:sz w:val="22"/>
          <w:szCs w:val="22"/>
        </w:rPr>
        <w:br w:type="page"/>
      </w:r>
    </w:p>
    <w:p w14:paraId="5EDF8E82" w14:textId="77777777" w:rsidR="00A7094C" w:rsidRPr="00AF5B8F" w:rsidRDefault="00A7094C" w:rsidP="00A7094C">
      <w:pPr>
        <w:pStyle w:val="Style1"/>
        <w:pBdr>
          <w:bottom w:val="single" w:sz="4" w:space="1" w:color="auto"/>
        </w:pBdr>
        <w:shd w:val="clear" w:color="000000" w:fill="BFBFBF" w:themeFill="background1" w:themeFillShade="BF"/>
      </w:pPr>
      <w:bookmarkStart w:id="1" w:name="_Hlk63324060"/>
      <w:r>
        <w:lastRenderedPageBreak/>
        <w:t xml:space="preserve">DOSSIER 1 </w:t>
      </w:r>
      <w:r w:rsidRPr="00AF5B8F">
        <w:t>– DIAGNOSTIC STRATÉGIQUE</w:t>
      </w:r>
    </w:p>
    <w:bookmarkEnd w:id="1"/>
    <w:p w14:paraId="416B0285" w14:textId="77777777" w:rsidR="00A7094C" w:rsidRDefault="00A7094C" w:rsidP="00A7094C">
      <w:pPr>
        <w:rPr>
          <w:rFonts w:cs="Arial"/>
          <w:sz w:val="22"/>
          <w:szCs w:val="22"/>
        </w:rPr>
      </w:pPr>
    </w:p>
    <w:p w14:paraId="2ED0EE37" w14:textId="77777777" w:rsidR="00A7094C" w:rsidRPr="004858D6" w:rsidRDefault="00A7094C" w:rsidP="00A7094C">
      <w:pPr>
        <w:jc w:val="both"/>
        <w:rPr>
          <w:rFonts w:cs="Arial"/>
          <w:snapToGrid w:val="0"/>
          <w:sz w:val="22"/>
          <w:szCs w:val="22"/>
        </w:rPr>
      </w:pPr>
      <w:r w:rsidRPr="004858D6">
        <w:rPr>
          <w:rFonts w:cs="Arial"/>
          <w:snapToGrid w:val="0"/>
          <w:sz w:val="22"/>
          <w:szCs w:val="22"/>
        </w:rPr>
        <w:t xml:space="preserve">Back </w:t>
      </w:r>
      <w:proofErr w:type="spellStart"/>
      <w:r w:rsidRPr="004858D6">
        <w:rPr>
          <w:rFonts w:cs="Arial"/>
          <w:snapToGrid w:val="0"/>
          <w:sz w:val="22"/>
          <w:szCs w:val="22"/>
        </w:rPr>
        <w:t>Market</w:t>
      </w:r>
      <w:proofErr w:type="spellEnd"/>
      <w:r w:rsidRPr="004858D6">
        <w:rPr>
          <w:rFonts w:cs="Arial"/>
          <w:snapToGrid w:val="0"/>
          <w:sz w:val="22"/>
          <w:szCs w:val="22"/>
        </w:rPr>
        <w:t xml:space="preserve"> repose sur l’expérience professionnelle de son fondateur </w:t>
      </w:r>
      <w:r w:rsidRPr="004858D6">
        <w:rPr>
          <w:rFonts w:cs="Arial"/>
          <w:sz w:val="22"/>
          <w:szCs w:val="22"/>
        </w:rPr>
        <w:t xml:space="preserve">Thibaud </w:t>
      </w:r>
      <w:proofErr w:type="spellStart"/>
      <w:r w:rsidRPr="004858D6">
        <w:rPr>
          <w:rFonts w:cs="Arial"/>
          <w:sz w:val="22"/>
          <w:szCs w:val="22"/>
        </w:rPr>
        <w:t>Hug</w:t>
      </w:r>
      <w:proofErr w:type="spellEnd"/>
      <w:r w:rsidRPr="004858D6">
        <w:rPr>
          <w:rFonts w:cs="Arial"/>
          <w:sz w:val="22"/>
          <w:szCs w:val="22"/>
        </w:rPr>
        <w:t xml:space="preserve"> de </w:t>
      </w:r>
      <w:proofErr w:type="spellStart"/>
      <w:r w:rsidRPr="004858D6">
        <w:rPr>
          <w:rFonts w:cs="Arial"/>
          <w:sz w:val="22"/>
          <w:szCs w:val="22"/>
        </w:rPr>
        <w:t>Larauze</w:t>
      </w:r>
      <w:proofErr w:type="spellEnd"/>
      <w:r w:rsidRPr="004858D6">
        <w:rPr>
          <w:rFonts w:cs="Arial"/>
          <w:snapToGrid w:val="0"/>
          <w:sz w:val="22"/>
          <w:szCs w:val="22"/>
        </w:rPr>
        <w:t xml:space="preserve"> au sein notamment de </w:t>
      </w:r>
      <w:proofErr w:type="spellStart"/>
      <w:r w:rsidRPr="004858D6">
        <w:rPr>
          <w:rFonts w:cs="Arial"/>
          <w:snapToGrid w:val="0"/>
          <w:sz w:val="22"/>
          <w:szCs w:val="22"/>
        </w:rPr>
        <w:t>Neteven</w:t>
      </w:r>
      <w:proofErr w:type="spellEnd"/>
      <w:r w:rsidRPr="004858D6">
        <w:rPr>
          <w:rFonts w:cs="Arial"/>
          <w:snapToGrid w:val="0"/>
          <w:sz w:val="22"/>
          <w:szCs w:val="22"/>
        </w:rPr>
        <w:t xml:space="preserve"> (société spécialisée dans la fourniture de solutions de </w:t>
      </w:r>
      <w:proofErr w:type="spellStart"/>
      <w:r w:rsidRPr="004858D6">
        <w:rPr>
          <w:rFonts w:cs="Arial"/>
          <w:i/>
          <w:iCs/>
          <w:snapToGrid w:val="0"/>
          <w:sz w:val="22"/>
          <w:szCs w:val="22"/>
        </w:rPr>
        <w:t>market</w:t>
      </w:r>
      <w:proofErr w:type="spellEnd"/>
      <w:r w:rsidRPr="004858D6">
        <w:rPr>
          <w:rFonts w:cs="Arial"/>
          <w:i/>
          <w:iCs/>
          <w:snapToGrid w:val="0"/>
          <w:sz w:val="22"/>
          <w:szCs w:val="22"/>
        </w:rPr>
        <w:t xml:space="preserve"> place </w:t>
      </w:r>
      <w:r w:rsidRPr="004858D6">
        <w:rPr>
          <w:rFonts w:cs="Arial"/>
          <w:snapToGrid w:val="0"/>
          <w:sz w:val="22"/>
          <w:szCs w:val="22"/>
        </w:rPr>
        <w:t xml:space="preserve">pour les entreprises en quête de digitalisation). C’est lors de cette période, qu’il prend conscience de la valorisation possible de produits de seconde main et de l’existence d’un marché potentiel. </w:t>
      </w:r>
    </w:p>
    <w:p w14:paraId="204F73AC" w14:textId="77777777" w:rsidR="00A7094C" w:rsidRPr="004858D6" w:rsidRDefault="00A7094C" w:rsidP="00A7094C">
      <w:pPr>
        <w:pStyle w:val="Corpsdetexte3"/>
        <w:jc w:val="both"/>
        <w:outlineLvl w:val="0"/>
        <w:rPr>
          <w:rFonts w:cs="Arial"/>
          <w:sz w:val="22"/>
          <w:szCs w:val="22"/>
        </w:rPr>
      </w:pPr>
    </w:p>
    <w:p w14:paraId="23155019" w14:textId="77777777" w:rsidR="00A7094C" w:rsidRPr="004858D6" w:rsidRDefault="00A7094C" w:rsidP="00A7094C">
      <w:pPr>
        <w:pStyle w:val="Corpsdetexte3"/>
        <w:jc w:val="center"/>
        <w:outlineLvl w:val="0"/>
        <w:rPr>
          <w:rFonts w:cs="Arial"/>
          <w:snapToGrid w:val="0"/>
          <w:sz w:val="22"/>
          <w:szCs w:val="22"/>
        </w:rPr>
      </w:pPr>
      <w:r w:rsidRPr="004858D6">
        <w:rPr>
          <w:rFonts w:cs="Arial"/>
          <w:snapToGrid w:val="0"/>
          <w:sz w:val="22"/>
          <w:szCs w:val="22"/>
        </w:rPr>
        <w:t>Travail à faire</w:t>
      </w:r>
    </w:p>
    <w:p w14:paraId="03AE94EB" w14:textId="77777777" w:rsidR="00A7094C" w:rsidRDefault="00A7094C" w:rsidP="00A7094C">
      <w:pPr>
        <w:rPr>
          <w:rFonts w:cs="Arial"/>
          <w:b/>
          <w:bCs/>
          <w:snapToGrid w:val="0"/>
          <w:sz w:val="22"/>
          <w:szCs w:val="22"/>
        </w:rPr>
      </w:pPr>
      <w:bookmarkStart w:id="2" w:name="_Hlk68008413"/>
      <w:r w:rsidRPr="004858D6">
        <w:rPr>
          <w:rFonts w:cs="Arial"/>
          <w:b/>
          <w:bCs/>
          <w:snapToGrid w:val="0"/>
          <w:sz w:val="22"/>
          <w:szCs w:val="22"/>
        </w:rPr>
        <w:t>À l’aide des annexes 1 à 5</w:t>
      </w:r>
      <w:r>
        <w:rPr>
          <w:rFonts w:cs="Arial"/>
          <w:b/>
          <w:bCs/>
          <w:snapToGrid w:val="0"/>
          <w:sz w:val="22"/>
          <w:szCs w:val="22"/>
        </w:rPr>
        <w:t>,</w:t>
      </w:r>
    </w:p>
    <w:p w14:paraId="5B93B9EF" w14:textId="77777777" w:rsidR="00A7094C" w:rsidRPr="004858D6" w:rsidRDefault="00A7094C" w:rsidP="00A7094C">
      <w:pPr>
        <w:rPr>
          <w:rFonts w:cs="Arial"/>
          <w:b/>
          <w:bCs/>
          <w:snapToGrid w:val="0"/>
          <w:sz w:val="22"/>
          <w:szCs w:val="22"/>
        </w:rPr>
      </w:pPr>
    </w:p>
    <w:bookmarkEnd w:id="2"/>
    <w:p w14:paraId="4D50F95D" w14:textId="77777777" w:rsidR="00A7094C" w:rsidRPr="004858D6" w:rsidRDefault="00A7094C" w:rsidP="00A7094C">
      <w:pPr>
        <w:numPr>
          <w:ilvl w:val="0"/>
          <w:numId w:val="15"/>
        </w:numPr>
        <w:tabs>
          <w:tab w:val="clear" w:pos="360"/>
          <w:tab w:val="num" w:pos="567"/>
        </w:tabs>
        <w:ind w:left="851" w:hanging="425"/>
        <w:jc w:val="both"/>
        <w:rPr>
          <w:rFonts w:cs="Arial"/>
          <w:b/>
          <w:bCs/>
          <w:sz w:val="22"/>
          <w:szCs w:val="22"/>
        </w:rPr>
      </w:pPr>
      <w:r w:rsidRPr="004858D6">
        <w:rPr>
          <w:rFonts w:cs="Arial"/>
          <w:b/>
          <w:bCs/>
          <w:snapToGrid w:val="0"/>
          <w:sz w:val="22"/>
          <w:szCs w:val="22"/>
        </w:rPr>
        <w:t xml:space="preserve">Après avoir rappelé l’intérêt de la matrice SWOT, vous établirez celle-ci pour Back </w:t>
      </w:r>
      <w:proofErr w:type="spellStart"/>
      <w:r w:rsidRPr="004858D6">
        <w:rPr>
          <w:rFonts w:cs="Arial"/>
          <w:b/>
          <w:bCs/>
          <w:snapToGrid w:val="0"/>
          <w:sz w:val="22"/>
          <w:szCs w:val="22"/>
        </w:rPr>
        <w:t>Market</w:t>
      </w:r>
      <w:proofErr w:type="spellEnd"/>
      <w:r w:rsidRPr="004858D6">
        <w:rPr>
          <w:rFonts w:cs="Arial"/>
          <w:b/>
          <w:bCs/>
          <w:snapToGrid w:val="0"/>
          <w:sz w:val="22"/>
          <w:szCs w:val="22"/>
        </w:rPr>
        <w:t xml:space="preserve"> et rédigerez une note synthétique sur le diagnostic stratégique mettant en évidence les facteurs clés de sa réussite. </w:t>
      </w:r>
    </w:p>
    <w:p w14:paraId="367B4212" w14:textId="77777777" w:rsidR="00A7094C" w:rsidRPr="004858D6" w:rsidRDefault="00A7094C" w:rsidP="00A7094C">
      <w:pPr>
        <w:tabs>
          <w:tab w:val="num" w:pos="567"/>
        </w:tabs>
        <w:ind w:left="720"/>
        <w:rPr>
          <w:rFonts w:cs="Arial"/>
          <w:b/>
          <w:bCs/>
          <w:sz w:val="22"/>
          <w:szCs w:val="22"/>
        </w:rPr>
      </w:pPr>
    </w:p>
    <w:p w14:paraId="31A28BD9" w14:textId="77777777" w:rsidR="00A7094C" w:rsidRPr="004858D6" w:rsidRDefault="00A7094C" w:rsidP="00A7094C">
      <w:pPr>
        <w:numPr>
          <w:ilvl w:val="0"/>
          <w:numId w:val="15"/>
        </w:numPr>
        <w:tabs>
          <w:tab w:val="clear" w:pos="360"/>
          <w:tab w:val="num" w:pos="567"/>
        </w:tabs>
        <w:ind w:left="851" w:hanging="425"/>
        <w:jc w:val="both"/>
        <w:rPr>
          <w:rFonts w:cs="Arial"/>
          <w:b/>
          <w:bCs/>
          <w:sz w:val="22"/>
          <w:szCs w:val="22"/>
        </w:rPr>
      </w:pPr>
      <w:r w:rsidRPr="004858D6">
        <w:rPr>
          <w:rFonts w:cs="Arial"/>
          <w:b/>
          <w:bCs/>
          <w:snapToGrid w:val="0"/>
          <w:sz w:val="22"/>
          <w:szCs w:val="22"/>
        </w:rPr>
        <w:t xml:space="preserve">Appliquez le modèle Océan pour qualifier l’offre de Back </w:t>
      </w:r>
      <w:proofErr w:type="spellStart"/>
      <w:r w:rsidRPr="004858D6">
        <w:rPr>
          <w:rFonts w:cs="Arial"/>
          <w:b/>
          <w:bCs/>
          <w:snapToGrid w:val="0"/>
          <w:sz w:val="22"/>
          <w:szCs w:val="22"/>
        </w:rPr>
        <w:t>Market</w:t>
      </w:r>
      <w:proofErr w:type="spellEnd"/>
      <w:r w:rsidRPr="004858D6">
        <w:rPr>
          <w:rFonts w:cs="Arial"/>
          <w:b/>
          <w:bCs/>
          <w:snapToGrid w:val="0"/>
          <w:sz w:val="22"/>
          <w:szCs w:val="22"/>
        </w:rPr>
        <w:t xml:space="preserve"> et justifiez vos arguments. Vous fournirez au moins deux exemples probants d’entreprise ayant opté pour la même stratégie.</w:t>
      </w:r>
    </w:p>
    <w:p w14:paraId="43DBDF78" w14:textId="77777777" w:rsidR="00A7094C" w:rsidRPr="004858D6" w:rsidRDefault="00A7094C" w:rsidP="00A7094C">
      <w:pPr>
        <w:tabs>
          <w:tab w:val="num" w:pos="567"/>
        </w:tabs>
        <w:ind w:left="360"/>
        <w:rPr>
          <w:rFonts w:cs="Arial"/>
          <w:snapToGrid w:val="0"/>
          <w:sz w:val="22"/>
          <w:szCs w:val="22"/>
        </w:rPr>
      </w:pPr>
    </w:p>
    <w:p w14:paraId="6518DE0D" w14:textId="77777777" w:rsidR="00A7094C" w:rsidRPr="00962EB6" w:rsidRDefault="00A7094C" w:rsidP="00A7094C">
      <w:pPr>
        <w:numPr>
          <w:ilvl w:val="0"/>
          <w:numId w:val="15"/>
        </w:numPr>
        <w:tabs>
          <w:tab w:val="clear" w:pos="360"/>
          <w:tab w:val="num" w:pos="567"/>
        </w:tabs>
        <w:ind w:left="851" w:hanging="425"/>
        <w:jc w:val="both"/>
        <w:rPr>
          <w:rFonts w:cs="Arial"/>
          <w:sz w:val="22"/>
          <w:szCs w:val="22"/>
        </w:rPr>
      </w:pPr>
      <w:r w:rsidRPr="00145729">
        <w:rPr>
          <w:rFonts w:cs="Arial"/>
          <w:b/>
          <w:bCs/>
          <w:snapToGrid w:val="0"/>
          <w:sz w:val="22"/>
          <w:szCs w:val="22"/>
        </w:rPr>
        <w:t xml:space="preserve">Dans la qualification retenue (par vos soins en question 2) de Back </w:t>
      </w:r>
      <w:proofErr w:type="spellStart"/>
      <w:r w:rsidRPr="00145729">
        <w:rPr>
          <w:rFonts w:cs="Arial"/>
          <w:b/>
          <w:bCs/>
          <w:snapToGrid w:val="0"/>
          <w:sz w:val="22"/>
          <w:szCs w:val="22"/>
        </w:rPr>
        <w:t>Market</w:t>
      </w:r>
      <w:proofErr w:type="spellEnd"/>
      <w:r w:rsidRPr="00145729">
        <w:rPr>
          <w:rFonts w:cs="Arial"/>
          <w:b/>
          <w:bCs/>
          <w:snapToGrid w:val="0"/>
          <w:sz w:val="22"/>
          <w:szCs w:val="22"/>
        </w:rPr>
        <w:t>, le modèle</w:t>
      </w:r>
      <w:r w:rsidRPr="004858D6">
        <w:rPr>
          <w:rFonts w:cs="Arial"/>
          <w:b/>
          <w:bCs/>
          <w:snapToGrid w:val="0"/>
          <w:sz w:val="22"/>
          <w:szCs w:val="22"/>
        </w:rPr>
        <w:t xml:space="preserve"> Océan est-</w:t>
      </w:r>
      <w:r>
        <w:rPr>
          <w:rFonts w:cs="Arial"/>
          <w:b/>
          <w:bCs/>
          <w:snapToGrid w:val="0"/>
          <w:sz w:val="22"/>
          <w:szCs w:val="22"/>
        </w:rPr>
        <w:t>il</w:t>
      </w:r>
      <w:r w:rsidRPr="004858D6">
        <w:rPr>
          <w:rFonts w:cs="Arial"/>
          <w:b/>
          <w:bCs/>
          <w:snapToGrid w:val="0"/>
          <w:sz w:val="22"/>
          <w:szCs w:val="22"/>
        </w:rPr>
        <w:t xml:space="preserve"> tenable dans le temps ? Vous présenterez</w:t>
      </w:r>
      <w:r>
        <w:rPr>
          <w:rFonts w:cs="Arial"/>
          <w:b/>
          <w:bCs/>
          <w:snapToGrid w:val="0"/>
          <w:sz w:val="22"/>
          <w:szCs w:val="22"/>
        </w:rPr>
        <w:t>, dans ce contexte,</w:t>
      </w:r>
      <w:r w:rsidRPr="004858D6">
        <w:rPr>
          <w:rFonts w:cs="Arial"/>
          <w:b/>
          <w:bCs/>
          <w:snapToGrid w:val="0"/>
          <w:sz w:val="22"/>
          <w:szCs w:val="22"/>
        </w:rPr>
        <w:t xml:space="preserve"> les risques concurrentiels auxquels s’expose Back </w:t>
      </w:r>
      <w:proofErr w:type="spellStart"/>
      <w:r w:rsidRPr="004858D6">
        <w:rPr>
          <w:rFonts w:cs="Arial"/>
          <w:b/>
          <w:bCs/>
          <w:snapToGrid w:val="0"/>
          <w:sz w:val="22"/>
          <w:szCs w:val="22"/>
        </w:rPr>
        <w:t>Market</w:t>
      </w:r>
      <w:proofErr w:type="spellEnd"/>
      <w:r w:rsidRPr="00046456">
        <w:rPr>
          <w:rFonts w:cs="Arial"/>
          <w:b/>
          <w:snapToGrid w:val="0"/>
          <w:sz w:val="22"/>
          <w:szCs w:val="22"/>
        </w:rPr>
        <w:t>.</w:t>
      </w:r>
      <w:r w:rsidRPr="004858D6">
        <w:rPr>
          <w:rFonts w:cs="Arial"/>
          <w:snapToGrid w:val="0"/>
          <w:sz w:val="22"/>
          <w:szCs w:val="22"/>
        </w:rPr>
        <w:t xml:space="preserve"> </w:t>
      </w:r>
    </w:p>
    <w:p w14:paraId="060B824D" w14:textId="77777777" w:rsidR="00A7094C" w:rsidRDefault="00A7094C" w:rsidP="00A7094C">
      <w:pPr>
        <w:tabs>
          <w:tab w:val="num" w:pos="567"/>
        </w:tabs>
        <w:jc w:val="both"/>
        <w:rPr>
          <w:rFonts w:cs="Arial"/>
          <w:sz w:val="22"/>
          <w:szCs w:val="22"/>
        </w:rPr>
      </w:pPr>
    </w:p>
    <w:p w14:paraId="4730C2FF" w14:textId="77777777" w:rsidR="00A7094C" w:rsidRPr="004858D6" w:rsidRDefault="00A7094C" w:rsidP="00A7094C">
      <w:pPr>
        <w:pBdr>
          <w:top w:val="single" w:sz="4" w:space="1" w:color="auto"/>
          <w:left w:val="single" w:sz="4" w:space="4" w:color="auto"/>
          <w:bottom w:val="single" w:sz="4" w:space="1" w:color="auto"/>
          <w:right w:val="single" w:sz="4" w:space="4" w:color="auto"/>
        </w:pBdr>
        <w:shd w:val="clear" w:color="auto" w:fill="BFBFBF" w:themeFill="background1" w:themeFillShade="BF"/>
        <w:ind w:left="360"/>
        <w:jc w:val="center"/>
        <w:rPr>
          <w:rFonts w:cs="Arial"/>
          <w:sz w:val="22"/>
          <w:szCs w:val="22"/>
        </w:rPr>
      </w:pPr>
      <w:r w:rsidRPr="004858D6">
        <w:rPr>
          <w:rFonts w:cs="Arial"/>
          <w:b/>
          <w:snapToGrid w:val="0"/>
          <w:sz w:val="22"/>
          <w:szCs w:val="22"/>
        </w:rPr>
        <w:t>DOSSIER 2 </w:t>
      </w:r>
      <w:r>
        <w:rPr>
          <w:rFonts w:cs="Arial"/>
          <w:b/>
          <w:snapToGrid w:val="0"/>
          <w:sz w:val="22"/>
          <w:szCs w:val="22"/>
        </w:rPr>
        <w:t xml:space="preserve">– </w:t>
      </w:r>
      <w:r w:rsidRPr="004858D6">
        <w:rPr>
          <w:rFonts w:cs="Arial"/>
          <w:b/>
          <w:snapToGrid w:val="0"/>
          <w:sz w:val="22"/>
          <w:szCs w:val="22"/>
        </w:rPr>
        <w:t>PR</w:t>
      </w:r>
      <w:r>
        <w:rPr>
          <w:rFonts w:cs="Arial"/>
          <w:b/>
          <w:snapToGrid w:val="0"/>
          <w:sz w:val="22"/>
          <w:szCs w:val="22"/>
        </w:rPr>
        <w:t>É</w:t>
      </w:r>
      <w:r w:rsidRPr="004858D6">
        <w:rPr>
          <w:rFonts w:cs="Arial"/>
          <w:b/>
          <w:snapToGrid w:val="0"/>
          <w:sz w:val="22"/>
          <w:szCs w:val="22"/>
        </w:rPr>
        <w:t xml:space="preserve">SENTATION ET ANALYSE DU </w:t>
      </w:r>
      <w:r w:rsidRPr="004858D6">
        <w:rPr>
          <w:rFonts w:cs="Arial"/>
          <w:b/>
          <w:i/>
          <w:iCs/>
          <w:snapToGrid w:val="0"/>
          <w:sz w:val="22"/>
          <w:szCs w:val="22"/>
        </w:rPr>
        <w:t>BUSINESS MODEL</w:t>
      </w:r>
    </w:p>
    <w:p w14:paraId="34B588C1" w14:textId="77777777" w:rsidR="00A7094C" w:rsidRDefault="00A7094C" w:rsidP="00A7094C">
      <w:pPr>
        <w:pStyle w:val="Corpsdetexte3"/>
        <w:jc w:val="center"/>
        <w:outlineLvl w:val="0"/>
        <w:rPr>
          <w:rFonts w:cs="Arial"/>
          <w:snapToGrid w:val="0"/>
          <w:sz w:val="22"/>
          <w:szCs w:val="22"/>
        </w:rPr>
      </w:pPr>
    </w:p>
    <w:p w14:paraId="0A4CD52E" w14:textId="77777777" w:rsidR="00A7094C" w:rsidRPr="004858D6" w:rsidRDefault="00A7094C" w:rsidP="00A7094C">
      <w:pPr>
        <w:pStyle w:val="Corpsdetexte3"/>
        <w:jc w:val="center"/>
        <w:outlineLvl w:val="0"/>
        <w:rPr>
          <w:rFonts w:cs="Arial"/>
          <w:snapToGrid w:val="0"/>
          <w:sz w:val="22"/>
          <w:szCs w:val="22"/>
        </w:rPr>
      </w:pPr>
      <w:r w:rsidRPr="004858D6">
        <w:rPr>
          <w:rFonts w:cs="Arial"/>
          <w:snapToGrid w:val="0"/>
          <w:sz w:val="22"/>
          <w:szCs w:val="22"/>
        </w:rPr>
        <w:t>Travail à faire</w:t>
      </w:r>
    </w:p>
    <w:p w14:paraId="170E18D1" w14:textId="77777777" w:rsidR="00A7094C" w:rsidRDefault="00A7094C" w:rsidP="00A7094C">
      <w:pPr>
        <w:rPr>
          <w:rFonts w:cs="Arial"/>
          <w:b/>
          <w:bCs/>
          <w:snapToGrid w:val="0"/>
          <w:sz w:val="22"/>
          <w:szCs w:val="22"/>
        </w:rPr>
      </w:pPr>
      <w:r w:rsidRPr="004858D6">
        <w:rPr>
          <w:rFonts w:cs="Arial"/>
          <w:b/>
          <w:bCs/>
          <w:snapToGrid w:val="0"/>
          <w:sz w:val="22"/>
          <w:szCs w:val="22"/>
        </w:rPr>
        <w:t>À l’aide des annexes 1 à 6</w:t>
      </w:r>
      <w:r>
        <w:rPr>
          <w:rFonts w:cs="Arial"/>
          <w:b/>
          <w:bCs/>
          <w:snapToGrid w:val="0"/>
          <w:sz w:val="22"/>
          <w:szCs w:val="22"/>
        </w:rPr>
        <w:t>,</w:t>
      </w:r>
    </w:p>
    <w:p w14:paraId="12DABD1B" w14:textId="77777777" w:rsidR="00A7094C" w:rsidRPr="004858D6" w:rsidRDefault="00A7094C" w:rsidP="00A7094C">
      <w:pPr>
        <w:rPr>
          <w:rFonts w:cs="Arial"/>
          <w:b/>
          <w:bCs/>
          <w:snapToGrid w:val="0"/>
          <w:sz w:val="22"/>
          <w:szCs w:val="22"/>
        </w:rPr>
      </w:pPr>
    </w:p>
    <w:p w14:paraId="6C956A9B" w14:textId="1C565B7C" w:rsidR="00A7094C" w:rsidRPr="004858D6" w:rsidRDefault="00A7094C" w:rsidP="00E63869">
      <w:pPr>
        <w:pStyle w:val="Paragraphedeliste"/>
        <w:numPr>
          <w:ilvl w:val="0"/>
          <w:numId w:val="10"/>
        </w:numPr>
        <w:jc w:val="both"/>
        <w:rPr>
          <w:rFonts w:cs="Arial"/>
          <w:b/>
          <w:bCs/>
          <w:sz w:val="22"/>
          <w:szCs w:val="22"/>
        </w:rPr>
      </w:pPr>
      <w:r w:rsidRPr="004858D6">
        <w:rPr>
          <w:rFonts w:cs="Arial"/>
          <w:b/>
          <w:bCs/>
          <w:snapToGrid w:val="0"/>
          <w:sz w:val="22"/>
          <w:szCs w:val="22"/>
        </w:rPr>
        <w:t xml:space="preserve">La direction souhaite conceptualiser </w:t>
      </w:r>
      <w:r w:rsidR="00FA32F3">
        <w:rPr>
          <w:rFonts w:cs="Arial"/>
          <w:b/>
          <w:bCs/>
          <w:snapToGrid w:val="0"/>
          <w:sz w:val="22"/>
          <w:szCs w:val="22"/>
        </w:rPr>
        <w:t>à partir de son éco</w:t>
      </w:r>
      <w:r>
        <w:rPr>
          <w:rFonts w:cs="Arial"/>
          <w:b/>
          <w:bCs/>
          <w:snapToGrid w:val="0"/>
          <w:sz w:val="22"/>
          <w:szCs w:val="22"/>
        </w:rPr>
        <w:t>système son modèle économique ou</w:t>
      </w:r>
      <w:r w:rsidRPr="004858D6">
        <w:rPr>
          <w:rFonts w:cs="Arial"/>
          <w:b/>
          <w:bCs/>
          <w:snapToGrid w:val="0"/>
          <w:sz w:val="22"/>
          <w:szCs w:val="22"/>
        </w:rPr>
        <w:t xml:space="preserve"> </w:t>
      </w:r>
      <w:r w:rsidRPr="004858D6">
        <w:rPr>
          <w:rFonts w:cs="Arial"/>
          <w:b/>
          <w:bCs/>
          <w:i/>
          <w:iCs/>
          <w:snapToGrid w:val="0"/>
          <w:sz w:val="22"/>
          <w:szCs w:val="22"/>
        </w:rPr>
        <w:t>business model</w:t>
      </w:r>
      <w:r w:rsidRPr="004858D6">
        <w:rPr>
          <w:rFonts w:cs="Arial"/>
          <w:b/>
          <w:bCs/>
          <w:snapToGrid w:val="0"/>
          <w:sz w:val="22"/>
          <w:szCs w:val="22"/>
        </w:rPr>
        <w:t xml:space="preserve">. Vous présenterez la vocation </w:t>
      </w:r>
      <w:r>
        <w:rPr>
          <w:rFonts w:cs="Arial"/>
          <w:b/>
          <w:bCs/>
          <w:snapToGrid w:val="0"/>
          <w:sz w:val="22"/>
          <w:szCs w:val="22"/>
        </w:rPr>
        <w:t xml:space="preserve">et les objectifs </w:t>
      </w:r>
      <w:r w:rsidRPr="004858D6">
        <w:rPr>
          <w:rFonts w:cs="Arial"/>
          <w:b/>
          <w:bCs/>
          <w:snapToGrid w:val="0"/>
          <w:sz w:val="22"/>
          <w:szCs w:val="22"/>
        </w:rPr>
        <w:t>de cet outil</w:t>
      </w:r>
      <w:r>
        <w:rPr>
          <w:rFonts w:cs="Arial"/>
          <w:b/>
          <w:bCs/>
          <w:snapToGrid w:val="0"/>
          <w:sz w:val="22"/>
          <w:szCs w:val="22"/>
        </w:rPr>
        <w:t xml:space="preserve"> qui définit les partenaires clés, les activités et les ressources clés, l’offre, les clients-relation client-canaux, la structure de coûts et de revenus de l’entreprise.</w:t>
      </w:r>
    </w:p>
    <w:p w14:paraId="3B27A62F" w14:textId="77777777" w:rsidR="00A7094C" w:rsidRPr="004858D6" w:rsidRDefault="00A7094C" w:rsidP="00E63869">
      <w:pPr>
        <w:jc w:val="both"/>
        <w:rPr>
          <w:rFonts w:cs="Arial"/>
          <w:b/>
          <w:bCs/>
          <w:sz w:val="22"/>
          <w:szCs w:val="22"/>
        </w:rPr>
      </w:pPr>
    </w:p>
    <w:p w14:paraId="7B1F25DF" w14:textId="59A83FD1" w:rsidR="00A7094C" w:rsidRPr="004858D6" w:rsidRDefault="00A7094C" w:rsidP="00E63869">
      <w:pPr>
        <w:numPr>
          <w:ilvl w:val="0"/>
          <w:numId w:val="10"/>
        </w:numPr>
        <w:jc w:val="both"/>
        <w:rPr>
          <w:rFonts w:cs="Arial"/>
          <w:b/>
          <w:bCs/>
          <w:snapToGrid w:val="0"/>
          <w:sz w:val="22"/>
          <w:szCs w:val="22"/>
        </w:rPr>
      </w:pPr>
      <w:bookmarkStart w:id="3" w:name="_Hlk68769714"/>
      <w:r w:rsidRPr="004858D6">
        <w:rPr>
          <w:rFonts w:cs="Arial"/>
          <w:b/>
          <w:bCs/>
          <w:snapToGrid w:val="0"/>
          <w:sz w:val="22"/>
          <w:szCs w:val="22"/>
        </w:rPr>
        <w:t xml:space="preserve">À partir de l’exemple portant sur le site de vente en ligne d’escarpins (annexe </w:t>
      </w:r>
      <w:r w:rsidR="003611DB">
        <w:rPr>
          <w:rFonts w:cs="Arial"/>
          <w:b/>
          <w:bCs/>
          <w:snapToGrid w:val="0"/>
          <w:sz w:val="22"/>
          <w:szCs w:val="22"/>
        </w:rPr>
        <w:t>6</w:t>
      </w:r>
      <w:bookmarkStart w:id="4" w:name="_GoBack"/>
      <w:bookmarkEnd w:id="4"/>
      <w:r w:rsidRPr="004858D6">
        <w:rPr>
          <w:rFonts w:cs="Arial"/>
          <w:b/>
          <w:bCs/>
          <w:snapToGrid w:val="0"/>
          <w:sz w:val="22"/>
          <w:szCs w:val="22"/>
        </w:rPr>
        <w:t xml:space="preserve">), vous compléterez le </w:t>
      </w:r>
      <w:r w:rsidRPr="004858D6">
        <w:rPr>
          <w:rFonts w:cs="Arial"/>
          <w:b/>
          <w:bCs/>
          <w:i/>
          <w:iCs/>
          <w:snapToGrid w:val="0"/>
          <w:sz w:val="22"/>
          <w:szCs w:val="22"/>
        </w:rPr>
        <w:t xml:space="preserve">Business Model </w:t>
      </w:r>
      <w:proofErr w:type="spellStart"/>
      <w:r w:rsidRPr="004858D6">
        <w:rPr>
          <w:rFonts w:cs="Arial"/>
          <w:b/>
          <w:bCs/>
          <w:i/>
          <w:iCs/>
          <w:snapToGrid w:val="0"/>
          <w:sz w:val="22"/>
          <w:szCs w:val="22"/>
        </w:rPr>
        <w:t>Canvas</w:t>
      </w:r>
      <w:proofErr w:type="spellEnd"/>
      <w:r w:rsidRPr="004858D6">
        <w:rPr>
          <w:rFonts w:cs="Arial"/>
          <w:b/>
          <w:bCs/>
          <w:snapToGrid w:val="0"/>
          <w:sz w:val="22"/>
          <w:szCs w:val="22"/>
        </w:rPr>
        <w:t xml:space="preserve"> fourni (annexe A) et le remettrez avec votre copie.</w:t>
      </w:r>
    </w:p>
    <w:p w14:paraId="74FCE32E" w14:textId="77777777" w:rsidR="00A7094C" w:rsidRPr="004858D6" w:rsidRDefault="00A7094C" w:rsidP="00E63869">
      <w:pPr>
        <w:pStyle w:val="Paragraphedeliste"/>
        <w:jc w:val="both"/>
        <w:rPr>
          <w:rFonts w:cs="Arial"/>
          <w:b/>
          <w:bCs/>
          <w:snapToGrid w:val="0"/>
          <w:sz w:val="22"/>
          <w:szCs w:val="22"/>
        </w:rPr>
      </w:pPr>
    </w:p>
    <w:p w14:paraId="24A44FA1" w14:textId="77777777" w:rsidR="00A7094C" w:rsidRPr="004858D6" w:rsidRDefault="00A7094C" w:rsidP="00E63869">
      <w:pPr>
        <w:numPr>
          <w:ilvl w:val="0"/>
          <w:numId w:val="10"/>
        </w:numPr>
        <w:jc w:val="both"/>
        <w:rPr>
          <w:rFonts w:cs="Arial"/>
          <w:b/>
          <w:bCs/>
          <w:snapToGrid w:val="0"/>
          <w:sz w:val="22"/>
          <w:szCs w:val="22"/>
        </w:rPr>
      </w:pPr>
      <w:r w:rsidRPr="004858D6">
        <w:rPr>
          <w:rFonts w:cs="Arial"/>
          <w:b/>
          <w:bCs/>
          <w:snapToGrid w:val="0"/>
          <w:sz w:val="22"/>
          <w:szCs w:val="22"/>
        </w:rPr>
        <w:t xml:space="preserve">Sur la base du </w:t>
      </w:r>
      <w:r w:rsidRPr="004858D6">
        <w:rPr>
          <w:rFonts w:cs="Arial"/>
          <w:b/>
          <w:bCs/>
          <w:i/>
          <w:iCs/>
          <w:snapToGrid w:val="0"/>
          <w:sz w:val="22"/>
          <w:szCs w:val="22"/>
        </w:rPr>
        <w:t xml:space="preserve">Business Model </w:t>
      </w:r>
      <w:proofErr w:type="spellStart"/>
      <w:r w:rsidRPr="004858D6">
        <w:rPr>
          <w:rFonts w:cs="Arial"/>
          <w:b/>
          <w:bCs/>
          <w:i/>
          <w:iCs/>
          <w:snapToGrid w:val="0"/>
          <w:sz w:val="22"/>
          <w:szCs w:val="22"/>
        </w:rPr>
        <w:t>Canvas</w:t>
      </w:r>
      <w:proofErr w:type="spellEnd"/>
      <w:r w:rsidRPr="004858D6">
        <w:rPr>
          <w:rFonts w:cs="Arial"/>
          <w:b/>
          <w:bCs/>
          <w:snapToGrid w:val="0"/>
          <w:sz w:val="22"/>
          <w:szCs w:val="22"/>
        </w:rPr>
        <w:t xml:space="preserve"> établi par vos soins, précisez la pierre angulaire sur laquelle repose l’écosystème de Back </w:t>
      </w:r>
      <w:proofErr w:type="spellStart"/>
      <w:r w:rsidRPr="004858D6">
        <w:rPr>
          <w:rFonts w:cs="Arial"/>
          <w:b/>
          <w:bCs/>
          <w:snapToGrid w:val="0"/>
          <w:sz w:val="22"/>
          <w:szCs w:val="22"/>
        </w:rPr>
        <w:t>Market</w:t>
      </w:r>
      <w:proofErr w:type="spellEnd"/>
      <w:r w:rsidRPr="004858D6">
        <w:rPr>
          <w:rFonts w:cs="Arial"/>
          <w:b/>
          <w:bCs/>
          <w:snapToGrid w:val="0"/>
          <w:sz w:val="22"/>
          <w:szCs w:val="22"/>
        </w:rPr>
        <w:t xml:space="preserve"> coté </w:t>
      </w:r>
      <w:r w:rsidRPr="004858D6">
        <w:rPr>
          <w:rFonts w:cs="Arial"/>
          <w:b/>
          <w:bCs/>
          <w:i/>
          <w:iCs/>
          <w:snapToGrid w:val="0"/>
          <w:sz w:val="22"/>
          <w:szCs w:val="22"/>
        </w:rPr>
        <w:t>back office,</w:t>
      </w:r>
      <w:r w:rsidRPr="004858D6">
        <w:rPr>
          <w:rFonts w:cs="Arial"/>
          <w:b/>
          <w:bCs/>
          <w:snapToGrid w:val="0"/>
          <w:sz w:val="22"/>
          <w:szCs w:val="22"/>
        </w:rPr>
        <w:t xml:space="preserve"> les </w:t>
      </w:r>
      <w:r>
        <w:rPr>
          <w:rFonts w:cs="Arial"/>
          <w:b/>
          <w:bCs/>
          <w:snapToGrid w:val="0"/>
          <w:sz w:val="22"/>
          <w:szCs w:val="22"/>
        </w:rPr>
        <w:t>facteurs clés de succès (</w:t>
      </w:r>
      <w:r w:rsidRPr="004858D6">
        <w:rPr>
          <w:rFonts w:cs="Arial"/>
          <w:b/>
          <w:bCs/>
          <w:snapToGrid w:val="0"/>
          <w:sz w:val="22"/>
          <w:szCs w:val="22"/>
        </w:rPr>
        <w:t>FCS</w:t>
      </w:r>
      <w:r>
        <w:rPr>
          <w:rFonts w:cs="Arial"/>
          <w:b/>
          <w:bCs/>
          <w:snapToGrid w:val="0"/>
          <w:sz w:val="22"/>
          <w:szCs w:val="22"/>
        </w:rPr>
        <w:t>)</w:t>
      </w:r>
      <w:r w:rsidRPr="004858D6">
        <w:rPr>
          <w:rFonts w:cs="Arial"/>
          <w:b/>
          <w:bCs/>
          <w:snapToGrid w:val="0"/>
          <w:sz w:val="22"/>
          <w:szCs w:val="22"/>
        </w:rPr>
        <w:t xml:space="preserve"> sur lesquels repose Back </w:t>
      </w:r>
      <w:proofErr w:type="spellStart"/>
      <w:r w:rsidRPr="004858D6">
        <w:rPr>
          <w:rFonts w:cs="Arial"/>
          <w:b/>
          <w:bCs/>
          <w:snapToGrid w:val="0"/>
          <w:sz w:val="22"/>
          <w:szCs w:val="22"/>
        </w:rPr>
        <w:t>Market</w:t>
      </w:r>
      <w:proofErr w:type="spellEnd"/>
      <w:r w:rsidRPr="004858D6">
        <w:rPr>
          <w:rFonts w:cs="Arial"/>
          <w:b/>
          <w:bCs/>
          <w:snapToGrid w:val="0"/>
          <w:sz w:val="22"/>
          <w:szCs w:val="22"/>
        </w:rPr>
        <w:t xml:space="preserve"> et les risques que Back </w:t>
      </w:r>
      <w:proofErr w:type="spellStart"/>
      <w:r w:rsidRPr="004858D6">
        <w:rPr>
          <w:rFonts w:cs="Arial"/>
          <w:b/>
          <w:bCs/>
          <w:snapToGrid w:val="0"/>
          <w:sz w:val="22"/>
          <w:szCs w:val="22"/>
        </w:rPr>
        <w:t>Market</w:t>
      </w:r>
      <w:proofErr w:type="spellEnd"/>
      <w:r w:rsidRPr="004858D6">
        <w:rPr>
          <w:rFonts w:cs="Arial"/>
          <w:b/>
          <w:bCs/>
          <w:snapToGrid w:val="0"/>
          <w:sz w:val="22"/>
          <w:szCs w:val="22"/>
        </w:rPr>
        <w:t xml:space="preserve"> doit gérer.</w:t>
      </w:r>
    </w:p>
    <w:bookmarkEnd w:id="3"/>
    <w:p w14:paraId="73398366" w14:textId="77777777" w:rsidR="00A7094C" w:rsidRPr="004858D6" w:rsidRDefault="00A7094C" w:rsidP="00A7094C">
      <w:pPr>
        <w:rPr>
          <w:rFonts w:cs="Arial"/>
          <w:snapToGrid w:val="0"/>
          <w:sz w:val="22"/>
          <w:szCs w:val="22"/>
        </w:rPr>
      </w:pPr>
    </w:p>
    <w:p w14:paraId="5200D680" w14:textId="7D9CF097" w:rsidR="00A7094C" w:rsidRPr="008A6570" w:rsidRDefault="00A7094C" w:rsidP="00A7094C">
      <w:pPr>
        <w:pBdr>
          <w:top w:val="single" w:sz="4" w:space="1" w:color="auto"/>
          <w:left w:val="single" w:sz="4" w:space="4" w:color="auto"/>
          <w:bottom w:val="single" w:sz="4" w:space="1" w:color="auto"/>
          <w:right w:val="single" w:sz="4" w:space="4" w:color="auto"/>
        </w:pBdr>
        <w:shd w:val="clear" w:color="auto" w:fill="BFBFBF" w:themeFill="background1" w:themeFillShade="BF"/>
        <w:jc w:val="center"/>
        <w:rPr>
          <w:rFonts w:cs="Arial"/>
          <w:b/>
          <w:snapToGrid w:val="0"/>
          <w:sz w:val="22"/>
          <w:szCs w:val="22"/>
        </w:rPr>
      </w:pPr>
      <w:r w:rsidRPr="008A6570">
        <w:rPr>
          <w:b/>
          <w:sz w:val="22"/>
          <w:szCs w:val="22"/>
        </w:rPr>
        <w:t xml:space="preserve">DOSSIER </w:t>
      </w:r>
      <w:r>
        <w:rPr>
          <w:b/>
          <w:sz w:val="22"/>
          <w:szCs w:val="22"/>
        </w:rPr>
        <w:t>3 –</w:t>
      </w:r>
      <w:r w:rsidRPr="008A6570">
        <w:rPr>
          <w:b/>
          <w:sz w:val="22"/>
          <w:szCs w:val="22"/>
        </w:rPr>
        <w:t xml:space="preserve"> RESSOURCES HUMAINES ET MO</w:t>
      </w:r>
      <w:r w:rsidR="005B092D">
        <w:rPr>
          <w:b/>
          <w:sz w:val="22"/>
          <w:szCs w:val="22"/>
        </w:rPr>
        <w:t>DÉLISATION</w:t>
      </w:r>
      <w:r w:rsidRPr="008A6570">
        <w:rPr>
          <w:b/>
          <w:sz w:val="22"/>
          <w:szCs w:val="22"/>
        </w:rPr>
        <w:t xml:space="preserve"> DES ÉQUIPES</w:t>
      </w:r>
    </w:p>
    <w:p w14:paraId="0531BF3A" w14:textId="77777777" w:rsidR="00A7094C" w:rsidRPr="004858D6" w:rsidRDefault="00A7094C" w:rsidP="00A7094C">
      <w:pPr>
        <w:pStyle w:val="Style1"/>
        <w:pBdr>
          <w:top w:val="none" w:sz="0" w:space="0" w:color="auto"/>
          <w:left w:val="none" w:sz="0" w:space="0" w:color="auto"/>
          <w:bottom w:val="none" w:sz="0" w:space="0" w:color="auto"/>
          <w:right w:val="none" w:sz="0" w:space="0" w:color="auto"/>
        </w:pBdr>
      </w:pPr>
    </w:p>
    <w:p w14:paraId="6081C107" w14:textId="77777777" w:rsidR="00A7094C" w:rsidRPr="004858D6" w:rsidRDefault="00A7094C" w:rsidP="00A7094C">
      <w:pPr>
        <w:rPr>
          <w:rFonts w:cs="Arial"/>
          <w:b/>
          <w:sz w:val="22"/>
          <w:szCs w:val="22"/>
        </w:rPr>
      </w:pPr>
    </w:p>
    <w:p w14:paraId="6CD702C8" w14:textId="77777777" w:rsidR="00A7094C" w:rsidRPr="004858D6" w:rsidRDefault="00A7094C" w:rsidP="00A7094C">
      <w:pPr>
        <w:jc w:val="both"/>
        <w:rPr>
          <w:rFonts w:cs="Arial"/>
          <w:snapToGrid w:val="0"/>
          <w:sz w:val="22"/>
          <w:szCs w:val="22"/>
        </w:rPr>
      </w:pPr>
      <w:r w:rsidRPr="004858D6">
        <w:rPr>
          <w:rFonts w:cs="Arial"/>
          <w:snapToGrid w:val="0"/>
          <w:sz w:val="22"/>
          <w:szCs w:val="22"/>
        </w:rPr>
        <w:t xml:space="preserve">Le service de RH de Back </w:t>
      </w:r>
      <w:proofErr w:type="spellStart"/>
      <w:r w:rsidRPr="004858D6">
        <w:rPr>
          <w:rFonts w:cs="Arial"/>
          <w:snapToGrid w:val="0"/>
          <w:sz w:val="22"/>
          <w:szCs w:val="22"/>
        </w:rPr>
        <w:t>Market</w:t>
      </w:r>
      <w:proofErr w:type="spellEnd"/>
      <w:r w:rsidRPr="004858D6">
        <w:rPr>
          <w:rFonts w:cs="Arial"/>
          <w:snapToGrid w:val="0"/>
          <w:sz w:val="22"/>
          <w:szCs w:val="22"/>
        </w:rPr>
        <w:t xml:space="preserve"> </w:t>
      </w:r>
      <w:r>
        <w:rPr>
          <w:rFonts w:cs="Arial"/>
          <w:snapToGrid w:val="0"/>
          <w:sz w:val="22"/>
          <w:szCs w:val="22"/>
        </w:rPr>
        <w:t>est très actif</w:t>
      </w:r>
      <w:r w:rsidRPr="004858D6">
        <w:rPr>
          <w:rFonts w:cs="Arial"/>
          <w:snapToGrid w:val="0"/>
          <w:sz w:val="22"/>
          <w:szCs w:val="22"/>
        </w:rPr>
        <w:t xml:space="preserve"> car </w:t>
      </w:r>
      <w:r>
        <w:rPr>
          <w:rFonts w:cs="Arial"/>
          <w:snapToGrid w:val="0"/>
          <w:sz w:val="22"/>
          <w:szCs w:val="22"/>
        </w:rPr>
        <w:t xml:space="preserve">il est </w:t>
      </w:r>
      <w:r w:rsidRPr="004858D6">
        <w:rPr>
          <w:rFonts w:cs="Arial"/>
          <w:snapToGrid w:val="0"/>
          <w:sz w:val="22"/>
          <w:szCs w:val="22"/>
        </w:rPr>
        <w:t xml:space="preserve">confronté à une croissance forte des effectifs à gérer. La direction des ressources humaines doit composer avec une population salariée jeune répondant à des </w:t>
      </w:r>
      <w:r w:rsidRPr="004858D6">
        <w:rPr>
          <w:rFonts w:cs="Arial"/>
          <w:i/>
          <w:iCs/>
          <w:snapToGrid w:val="0"/>
          <w:sz w:val="22"/>
          <w:szCs w:val="22"/>
        </w:rPr>
        <w:t>stimuli</w:t>
      </w:r>
      <w:r w:rsidRPr="004858D6">
        <w:rPr>
          <w:rFonts w:cs="Arial"/>
          <w:snapToGrid w:val="0"/>
          <w:sz w:val="22"/>
          <w:szCs w:val="22"/>
        </w:rPr>
        <w:t xml:space="preserve"> autres que les générations présentes dans les entreprises appartenant à l’ancienne économie ou économie traditionnelle</w:t>
      </w:r>
      <w:r>
        <w:rPr>
          <w:rFonts w:cs="Arial"/>
          <w:snapToGrid w:val="0"/>
          <w:sz w:val="22"/>
          <w:szCs w:val="22"/>
        </w:rPr>
        <w:t>.</w:t>
      </w:r>
    </w:p>
    <w:p w14:paraId="0F929950" w14:textId="396D0411" w:rsidR="00A7094C" w:rsidRPr="004858D6" w:rsidRDefault="00A7094C" w:rsidP="00A7094C">
      <w:pPr>
        <w:jc w:val="both"/>
        <w:rPr>
          <w:rFonts w:cs="Arial"/>
          <w:snapToGrid w:val="0"/>
          <w:sz w:val="22"/>
          <w:szCs w:val="22"/>
        </w:rPr>
      </w:pPr>
      <w:r w:rsidRPr="004858D6">
        <w:rPr>
          <w:rFonts w:cs="Arial"/>
          <w:snapToGrid w:val="0"/>
          <w:sz w:val="22"/>
          <w:szCs w:val="22"/>
        </w:rPr>
        <w:t>La crise sanitaire a pour beaucoup d’entreprises des effets dévastateurs sur leur activité allant pour certains secteurs jusqu’à l’interdiction d’ouverture classique (restaurants, discothèque</w:t>
      </w:r>
      <w:r w:rsidR="00FA32F3">
        <w:rPr>
          <w:rFonts w:cs="Arial"/>
          <w:snapToGrid w:val="0"/>
          <w:sz w:val="22"/>
          <w:szCs w:val="22"/>
        </w:rPr>
        <w:t>s</w:t>
      </w:r>
      <w:r w:rsidRPr="004858D6">
        <w:rPr>
          <w:rFonts w:cs="Arial"/>
          <w:snapToGrid w:val="0"/>
          <w:sz w:val="22"/>
          <w:szCs w:val="22"/>
        </w:rPr>
        <w:t xml:space="preserve">, remontées mécaniques de sports d’hiver…) et pour d’autres comme Back </w:t>
      </w:r>
      <w:proofErr w:type="spellStart"/>
      <w:r w:rsidRPr="004858D6">
        <w:rPr>
          <w:rFonts w:cs="Arial"/>
          <w:snapToGrid w:val="0"/>
          <w:sz w:val="22"/>
          <w:szCs w:val="22"/>
        </w:rPr>
        <w:t>Market</w:t>
      </w:r>
      <w:proofErr w:type="spellEnd"/>
      <w:r w:rsidRPr="004858D6">
        <w:rPr>
          <w:rFonts w:cs="Arial"/>
          <w:snapToGrid w:val="0"/>
          <w:sz w:val="22"/>
          <w:szCs w:val="22"/>
        </w:rPr>
        <w:t xml:space="preserve"> des effets d’accroissement d’activité d’une ampleur inattendue.</w:t>
      </w:r>
    </w:p>
    <w:p w14:paraId="06103FD9" w14:textId="11F43735" w:rsidR="00A7094C" w:rsidRPr="004858D6" w:rsidRDefault="00A7094C" w:rsidP="00A7094C">
      <w:pPr>
        <w:rPr>
          <w:rFonts w:cs="Arial"/>
          <w:snapToGrid w:val="0"/>
          <w:sz w:val="22"/>
          <w:szCs w:val="22"/>
        </w:rPr>
      </w:pPr>
    </w:p>
    <w:p w14:paraId="386E1AA2" w14:textId="77777777" w:rsidR="00A7094C" w:rsidRPr="004858D6" w:rsidRDefault="00A7094C" w:rsidP="00A7094C">
      <w:pPr>
        <w:jc w:val="center"/>
        <w:outlineLvl w:val="0"/>
        <w:rPr>
          <w:rFonts w:cs="Arial"/>
          <w:b/>
          <w:snapToGrid w:val="0"/>
          <w:sz w:val="22"/>
          <w:szCs w:val="22"/>
        </w:rPr>
      </w:pPr>
      <w:r w:rsidRPr="004858D6">
        <w:rPr>
          <w:rFonts w:cs="Arial"/>
          <w:b/>
          <w:snapToGrid w:val="0"/>
          <w:sz w:val="22"/>
          <w:szCs w:val="22"/>
        </w:rPr>
        <w:t>Travail à faire</w:t>
      </w:r>
    </w:p>
    <w:p w14:paraId="78E897E2" w14:textId="77777777" w:rsidR="00A7094C" w:rsidRPr="004858D6" w:rsidRDefault="00A7094C" w:rsidP="00A7094C">
      <w:pPr>
        <w:rPr>
          <w:rFonts w:cs="Arial"/>
          <w:b/>
          <w:bCs/>
          <w:snapToGrid w:val="0"/>
          <w:sz w:val="22"/>
          <w:szCs w:val="22"/>
        </w:rPr>
      </w:pPr>
      <w:r w:rsidRPr="004858D6">
        <w:rPr>
          <w:rFonts w:cs="Arial"/>
          <w:b/>
          <w:bCs/>
          <w:snapToGrid w:val="0"/>
          <w:sz w:val="22"/>
          <w:szCs w:val="22"/>
        </w:rPr>
        <w:t>À l’aide des annexes 7 à 10</w:t>
      </w:r>
      <w:r>
        <w:rPr>
          <w:rFonts w:cs="Arial"/>
          <w:b/>
          <w:bCs/>
          <w:snapToGrid w:val="0"/>
          <w:sz w:val="22"/>
          <w:szCs w:val="22"/>
        </w:rPr>
        <w:t>,</w:t>
      </w:r>
    </w:p>
    <w:p w14:paraId="0E17AA52" w14:textId="77777777" w:rsidR="00A7094C" w:rsidRPr="004858D6" w:rsidRDefault="00A7094C" w:rsidP="00A7094C">
      <w:pPr>
        <w:rPr>
          <w:rFonts w:cs="Arial"/>
          <w:snapToGrid w:val="0"/>
          <w:sz w:val="22"/>
          <w:szCs w:val="22"/>
        </w:rPr>
      </w:pPr>
    </w:p>
    <w:p w14:paraId="3CEDD0F3" w14:textId="77777777" w:rsidR="00A7094C" w:rsidRPr="004858D6" w:rsidRDefault="00A7094C" w:rsidP="00814306">
      <w:pPr>
        <w:numPr>
          <w:ilvl w:val="0"/>
          <w:numId w:val="20"/>
        </w:numPr>
        <w:ind w:left="709" w:hanging="349"/>
        <w:jc w:val="both"/>
        <w:rPr>
          <w:rFonts w:cs="Arial"/>
          <w:b/>
          <w:bCs/>
          <w:snapToGrid w:val="0"/>
          <w:sz w:val="22"/>
          <w:szCs w:val="22"/>
        </w:rPr>
      </w:pPr>
      <w:r w:rsidRPr="004858D6">
        <w:rPr>
          <w:rFonts w:cs="Arial"/>
          <w:b/>
          <w:bCs/>
          <w:snapToGrid w:val="0"/>
          <w:sz w:val="22"/>
          <w:szCs w:val="22"/>
        </w:rPr>
        <w:t>Produisez une réflexion organisée sur l</w:t>
      </w:r>
      <w:r>
        <w:rPr>
          <w:rFonts w:cs="Arial"/>
          <w:b/>
          <w:bCs/>
          <w:snapToGrid w:val="0"/>
          <w:sz w:val="22"/>
          <w:szCs w:val="22"/>
        </w:rPr>
        <w:t>es fondements concrets</w:t>
      </w:r>
      <w:r w:rsidRPr="004858D6">
        <w:rPr>
          <w:rFonts w:cs="Arial"/>
          <w:b/>
          <w:bCs/>
          <w:snapToGrid w:val="0"/>
          <w:sz w:val="22"/>
          <w:szCs w:val="22"/>
        </w:rPr>
        <w:t xml:space="preserve"> de l’intégration de nouvelles recrues</w:t>
      </w:r>
      <w:r>
        <w:rPr>
          <w:rFonts w:cs="Arial"/>
          <w:b/>
          <w:bCs/>
          <w:snapToGrid w:val="0"/>
          <w:sz w:val="22"/>
          <w:szCs w:val="22"/>
        </w:rPr>
        <w:t xml:space="preserve"> qui permettent de mieux les fidéliser</w:t>
      </w:r>
      <w:r w:rsidRPr="004858D6">
        <w:rPr>
          <w:rFonts w:cs="Arial"/>
          <w:b/>
          <w:bCs/>
          <w:snapToGrid w:val="0"/>
          <w:sz w:val="22"/>
          <w:szCs w:val="22"/>
        </w:rPr>
        <w:t xml:space="preserve">. Vous insisterez </w:t>
      </w:r>
      <w:r>
        <w:rPr>
          <w:rFonts w:cs="Arial"/>
          <w:b/>
          <w:bCs/>
          <w:snapToGrid w:val="0"/>
          <w:sz w:val="22"/>
          <w:szCs w:val="22"/>
        </w:rPr>
        <w:t xml:space="preserve">en particulier </w:t>
      </w:r>
      <w:r w:rsidRPr="004858D6">
        <w:rPr>
          <w:rFonts w:cs="Arial"/>
          <w:b/>
          <w:bCs/>
          <w:snapToGrid w:val="0"/>
          <w:sz w:val="22"/>
          <w:szCs w:val="22"/>
        </w:rPr>
        <w:t xml:space="preserve">sur les pratiques retenues </w:t>
      </w:r>
      <w:r>
        <w:rPr>
          <w:rFonts w:cs="Arial"/>
          <w:b/>
          <w:bCs/>
          <w:snapToGrid w:val="0"/>
          <w:sz w:val="22"/>
          <w:szCs w:val="22"/>
        </w:rPr>
        <w:t>dans le cas d</w:t>
      </w:r>
      <w:r w:rsidRPr="004858D6">
        <w:rPr>
          <w:rFonts w:cs="Arial"/>
          <w:b/>
          <w:bCs/>
          <w:snapToGrid w:val="0"/>
          <w:sz w:val="22"/>
          <w:szCs w:val="22"/>
        </w:rPr>
        <w:t xml:space="preserve">’impossibilité d’accueil physique </w:t>
      </w:r>
      <w:r>
        <w:rPr>
          <w:rFonts w:cs="Arial"/>
          <w:b/>
          <w:bCs/>
          <w:snapToGrid w:val="0"/>
          <w:sz w:val="22"/>
          <w:szCs w:val="22"/>
        </w:rPr>
        <w:t xml:space="preserve">et donc d’intégration </w:t>
      </w:r>
      <w:r w:rsidRPr="004858D6">
        <w:rPr>
          <w:rFonts w:cs="Arial"/>
          <w:b/>
          <w:bCs/>
          <w:snapToGrid w:val="0"/>
          <w:sz w:val="22"/>
          <w:szCs w:val="22"/>
        </w:rPr>
        <w:t xml:space="preserve">en </w:t>
      </w:r>
      <w:proofErr w:type="spellStart"/>
      <w:r w:rsidRPr="004858D6">
        <w:rPr>
          <w:rFonts w:cs="Arial"/>
          <w:b/>
          <w:bCs/>
          <w:snapToGrid w:val="0"/>
          <w:sz w:val="22"/>
          <w:szCs w:val="22"/>
        </w:rPr>
        <w:t>distanciel</w:t>
      </w:r>
      <w:proofErr w:type="spellEnd"/>
      <w:r w:rsidRPr="004858D6">
        <w:rPr>
          <w:rFonts w:cs="Arial"/>
          <w:b/>
          <w:bCs/>
          <w:snapToGrid w:val="0"/>
          <w:sz w:val="22"/>
          <w:szCs w:val="22"/>
        </w:rPr>
        <w:t xml:space="preserve"> (une vingtaine de lignes maximum).</w:t>
      </w:r>
    </w:p>
    <w:p w14:paraId="0A75C6DC" w14:textId="0211EDED" w:rsidR="005B092D" w:rsidRDefault="005B092D">
      <w:pPr>
        <w:rPr>
          <w:rFonts w:cs="Arial"/>
          <w:snapToGrid w:val="0"/>
          <w:sz w:val="22"/>
          <w:szCs w:val="22"/>
        </w:rPr>
      </w:pPr>
      <w:r>
        <w:rPr>
          <w:rFonts w:cs="Arial"/>
          <w:snapToGrid w:val="0"/>
          <w:sz w:val="22"/>
          <w:szCs w:val="22"/>
        </w:rPr>
        <w:br w:type="page"/>
      </w:r>
    </w:p>
    <w:p w14:paraId="04E160D6" w14:textId="77777777" w:rsidR="00A7094C" w:rsidRPr="004858D6" w:rsidRDefault="00A7094C" w:rsidP="00814306">
      <w:pPr>
        <w:jc w:val="both"/>
        <w:rPr>
          <w:rFonts w:cs="Arial"/>
          <w:snapToGrid w:val="0"/>
          <w:sz w:val="22"/>
          <w:szCs w:val="22"/>
        </w:rPr>
      </w:pPr>
    </w:p>
    <w:p w14:paraId="635A8B76" w14:textId="77777777" w:rsidR="00A7094C" w:rsidRPr="00753B6A" w:rsidRDefault="00A7094C" w:rsidP="00814306">
      <w:pPr>
        <w:numPr>
          <w:ilvl w:val="0"/>
          <w:numId w:val="20"/>
        </w:numPr>
        <w:ind w:left="709" w:hanging="283"/>
        <w:jc w:val="both"/>
        <w:rPr>
          <w:rFonts w:cs="Arial"/>
          <w:b/>
          <w:bCs/>
          <w:snapToGrid w:val="0"/>
          <w:sz w:val="22"/>
          <w:szCs w:val="22"/>
        </w:rPr>
      </w:pPr>
      <w:r w:rsidRPr="00753B6A">
        <w:rPr>
          <w:rFonts w:cs="Arial"/>
          <w:b/>
          <w:bCs/>
          <w:snapToGrid w:val="0"/>
          <w:sz w:val="22"/>
          <w:szCs w:val="22"/>
        </w:rPr>
        <w:t xml:space="preserve">Back </w:t>
      </w:r>
      <w:proofErr w:type="spellStart"/>
      <w:r w:rsidRPr="00753B6A">
        <w:rPr>
          <w:rFonts w:cs="Arial"/>
          <w:b/>
          <w:bCs/>
          <w:snapToGrid w:val="0"/>
          <w:sz w:val="22"/>
          <w:szCs w:val="22"/>
        </w:rPr>
        <w:t>Market</w:t>
      </w:r>
      <w:proofErr w:type="spellEnd"/>
      <w:r w:rsidRPr="00753B6A">
        <w:rPr>
          <w:rFonts w:cs="Arial"/>
          <w:b/>
          <w:bCs/>
          <w:snapToGrid w:val="0"/>
          <w:sz w:val="22"/>
          <w:szCs w:val="22"/>
        </w:rPr>
        <w:t xml:space="preserve"> fait partie des entreprises de type </w:t>
      </w:r>
      <w:r w:rsidRPr="00753B6A">
        <w:rPr>
          <w:rFonts w:cs="Arial"/>
          <w:b/>
          <w:bCs/>
          <w:i/>
          <w:iCs/>
          <w:snapToGrid w:val="0"/>
          <w:sz w:val="22"/>
          <w:szCs w:val="22"/>
        </w:rPr>
        <w:t>start-up</w:t>
      </w:r>
      <w:r w:rsidRPr="00753B6A">
        <w:rPr>
          <w:rFonts w:cs="Arial"/>
          <w:b/>
          <w:bCs/>
          <w:snapToGrid w:val="0"/>
          <w:sz w:val="22"/>
          <w:szCs w:val="22"/>
        </w:rPr>
        <w:t xml:space="preserve"> au management supposé moderne et rajeuni voire revendiqué « management libéré ». Vous analyserez</w:t>
      </w:r>
      <w:r>
        <w:rPr>
          <w:rFonts w:cs="Arial"/>
          <w:b/>
          <w:bCs/>
          <w:snapToGrid w:val="0"/>
          <w:sz w:val="22"/>
          <w:szCs w:val="22"/>
        </w:rPr>
        <w:t xml:space="preserve"> en particulier les fondements concrets de</w:t>
      </w:r>
      <w:r w:rsidRPr="00753B6A">
        <w:rPr>
          <w:rFonts w:cs="Arial"/>
          <w:b/>
          <w:bCs/>
          <w:snapToGrid w:val="0"/>
          <w:sz w:val="22"/>
          <w:szCs w:val="22"/>
        </w:rPr>
        <w:t xml:space="preserve"> l</w:t>
      </w:r>
      <w:r>
        <w:rPr>
          <w:rFonts w:cs="Arial"/>
          <w:b/>
          <w:bCs/>
          <w:snapToGrid w:val="0"/>
          <w:sz w:val="22"/>
          <w:szCs w:val="22"/>
        </w:rPr>
        <w:t>a forme</w:t>
      </w:r>
      <w:r w:rsidRPr="00753B6A">
        <w:rPr>
          <w:rFonts w:cs="Arial"/>
          <w:b/>
          <w:bCs/>
          <w:snapToGrid w:val="0"/>
          <w:sz w:val="22"/>
          <w:szCs w:val="22"/>
        </w:rPr>
        <w:t xml:space="preserve"> et </w:t>
      </w:r>
      <w:r>
        <w:rPr>
          <w:rFonts w:cs="Arial"/>
          <w:b/>
          <w:bCs/>
          <w:snapToGrid w:val="0"/>
          <w:sz w:val="22"/>
          <w:szCs w:val="22"/>
        </w:rPr>
        <w:t>du contenu</w:t>
      </w:r>
      <w:r w:rsidRPr="00753B6A">
        <w:rPr>
          <w:rFonts w:cs="Arial"/>
          <w:b/>
          <w:bCs/>
          <w:snapToGrid w:val="0"/>
          <w:sz w:val="22"/>
          <w:szCs w:val="22"/>
        </w:rPr>
        <w:t xml:space="preserve"> de la communication interne retenus par Back </w:t>
      </w:r>
      <w:proofErr w:type="spellStart"/>
      <w:r w:rsidRPr="00753B6A">
        <w:rPr>
          <w:rFonts w:cs="Arial"/>
          <w:b/>
          <w:bCs/>
          <w:snapToGrid w:val="0"/>
          <w:sz w:val="22"/>
          <w:szCs w:val="22"/>
        </w:rPr>
        <w:t>Market</w:t>
      </w:r>
      <w:proofErr w:type="spellEnd"/>
      <w:r w:rsidRPr="00753B6A">
        <w:rPr>
          <w:rFonts w:cs="Arial"/>
          <w:b/>
          <w:bCs/>
          <w:snapToGrid w:val="0"/>
          <w:sz w:val="22"/>
          <w:szCs w:val="22"/>
        </w:rPr>
        <w:t xml:space="preserve"> concernant le télétravail.</w:t>
      </w:r>
    </w:p>
    <w:p w14:paraId="23A507C8" w14:textId="77777777" w:rsidR="00A7094C" w:rsidRPr="004858D6" w:rsidRDefault="00A7094C" w:rsidP="00814306">
      <w:pPr>
        <w:ind w:left="709" w:hanging="283"/>
        <w:jc w:val="both"/>
        <w:rPr>
          <w:rFonts w:cs="Arial"/>
          <w:snapToGrid w:val="0"/>
          <w:sz w:val="22"/>
          <w:szCs w:val="22"/>
        </w:rPr>
      </w:pPr>
    </w:p>
    <w:p w14:paraId="0D285C4D" w14:textId="5D5E7692" w:rsidR="00A7094C" w:rsidRPr="00753B6A" w:rsidRDefault="00A7094C" w:rsidP="00814306">
      <w:pPr>
        <w:numPr>
          <w:ilvl w:val="0"/>
          <w:numId w:val="20"/>
        </w:numPr>
        <w:ind w:left="709" w:hanging="283"/>
        <w:jc w:val="both"/>
        <w:rPr>
          <w:rFonts w:cs="Arial"/>
          <w:b/>
          <w:bCs/>
          <w:snapToGrid w:val="0"/>
          <w:sz w:val="22"/>
          <w:szCs w:val="22"/>
        </w:rPr>
      </w:pPr>
      <w:r w:rsidRPr="00753B6A">
        <w:rPr>
          <w:rFonts w:cs="Arial"/>
          <w:b/>
          <w:bCs/>
          <w:snapToGrid w:val="0"/>
          <w:sz w:val="22"/>
          <w:szCs w:val="22"/>
        </w:rPr>
        <w:t xml:space="preserve">L’organigramme de Back </w:t>
      </w:r>
      <w:proofErr w:type="spellStart"/>
      <w:r w:rsidRPr="00753B6A">
        <w:rPr>
          <w:rFonts w:cs="Arial"/>
          <w:b/>
          <w:bCs/>
          <w:snapToGrid w:val="0"/>
          <w:sz w:val="22"/>
          <w:szCs w:val="22"/>
        </w:rPr>
        <w:t>Market</w:t>
      </w:r>
      <w:proofErr w:type="spellEnd"/>
      <w:r w:rsidRPr="00753B6A">
        <w:rPr>
          <w:rFonts w:cs="Arial"/>
          <w:b/>
          <w:bCs/>
          <w:snapToGrid w:val="0"/>
          <w:sz w:val="22"/>
          <w:szCs w:val="22"/>
        </w:rPr>
        <w:t xml:space="preserve"> fait apparaitre un poste dont la dénomination et la présence au sein des organigrammes est </w:t>
      </w:r>
      <w:proofErr w:type="gramStart"/>
      <w:r w:rsidRPr="00753B6A">
        <w:rPr>
          <w:rFonts w:cs="Arial"/>
          <w:b/>
          <w:bCs/>
          <w:snapToGrid w:val="0"/>
          <w:sz w:val="22"/>
          <w:szCs w:val="22"/>
        </w:rPr>
        <w:t>récente</w:t>
      </w:r>
      <w:proofErr w:type="gramEnd"/>
      <w:r w:rsidRPr="00753B6A">
        <w:rPr>
          <w:rFonts w:cs="Arial"/>
          <w:b/>
          <w:bCs/>
          <w:snapToGrid w:val="0"/>
          <w:sz w:val="22"/>
          <w:szCs w:val="22"/>
        </w:rPr>
        <w:t xml:space="preserve"> : </w:t>
      </w:r>
      <w:proofErr w:type="spellStart"/>
      <w:r w:rsidR="0041451B">
        <w:rPr>
          <w:rFonts w:cs="Arial"/>
          <w:b/>
          <w:bCs/>
          <w:i/>
          <w:iCs/>
          <w:snapToGrid w:val="0"/>
          <w:sz w:val="22"/>
          <w:szCs w:val="22"/>
        </w:rPr>
        <w:t>Happy</w:t>
      </w:r>
      <w:r w:rsidRPr="00753B6A">
        <w:rPr>
          <w:rFonts w:cs="Arial"/>
          <w:b/>
          <w:bCs/>
          <w:i/>
          <w:iCs/>
          <w:snapToGrid w:val="0"/>
          <w:sz w:val="22"/>
          <w:szCs w:val="22"/>
        </w:rPr>
        <w:t>ness</w:t>
      </w:r>
      <w:proofErr w:type="spellEnd"/>
      <w:r w:rsidRPr="00753B6A">
        <w:rPr>
          <w:rFonts w:cs="Arial"/>
          <w:b/>
          <w:bCs/>
          <w:i/>
          <w:iCs/>
          <w:snapToGrid w:val="0"/>
          <w:sz w:val="22"/>
          <w:szCs w:val="22"/>
        </w:rPr>
        <w:t xml:space="preserve"> manager</w:t>
      </w:r>
      <w:r w:rsidRPr="00753B6A">
        <w:rPr>
          <w:rFonts w:cs="Arial"/>
          <w:b/>
          <w:bCs/>
          <w:snapToGrid w:val="0"/>
          <w:sz w:val="22"/>
          <w:szCs w:val="22"/>
        </w:rPr>
        <w:t xml:space="preserve">. Vous indiquerez </w:t>
      </w:r>
      <w:r>
        <w:rPr>
          <w:rFonts w:cs="Arial"/>
          <w:b/>
          <w:bCs/>
          <w:snapToGrid w:val="0"/>
          <w:sz w:val="22"/>
          <w:szCs w:val="22"/>
        </w:rPr>
        <w:t xml:space="preserve">les objectifs de </w:t>
      </w:r>
      <w:r w:rsidRPr="00753B6A">
        <w:rPr>
          <w:rFonts w:cs="Arial"/>
          <w:b/>
          <w:bCs/>
          <w:snapToGrid w:val="0"/>
          <w:sz w:val="22"/>
          <w:szCs w:val="22"/>
        </w:rPr>
        <w:t xml:space="preserve">cette fonction au regard notamment des attentes et compétences des générations </w:t>
      </w:r>
      <w:r w:rsidR="0041451B">
        <w:rPr>
          <w:rFonts w:cs="Arial"/>
          <w:b/>
          <w:bCs/>
          <w:snapToGrid w:val="0"/>
          <w:sz w:val="22"/>
          <w:szCs w:val="22"/>
        </w:rPr>
        <w:t xml:space="preserve">Y, </w:t>
      </w:r>
      <w:r>
        <w:rPr>
          <w:rFonts w:cs="Arial"/>
          <w:b/>
          <w:bCs/>
          <w:snapToGrid w:val="0"/>
          <w:sz w:val="22"/>
          <w:szCs w:val="22"/>
        </w:rPr>
        <w:t>que vous définirez</w:t>
      </w:r>
      <w:r w:rsidR="0041451B">
        <w:rPr>
          <w:rFonts w:cs="Arial"/>
          <w:b/>
          <w:bCs/>
          <w:snapToGrid w:val="0"/>
          <w:sz w:val="22"/>
          <w:szCs w:val="22"/>
        </w:rPr>
        <w:t xml:space="preserve">, </w:t>
      </w:r>
      <w:r w:rsidRPr="00753B6A">
        <w:rPr>
          <w:rFonts w:cs="Arial"/>
          <w:b/>
          <w:bCs/>
          <w:snapToGrid w:val="0"/>
          <w:sz w:val="22"/>
          <w:szCs w:val="22"/>
        </w:rPr>
        <w:t xml:space="preserve">en poste dans les </w:t>
      </w:r>
      <w:r w:rsidRPr="00753B6A">
        <w:rPr>
          <w:rFonts w:cs="Arial"/>
          <w:b/>
          <w:bCs/>
          <w:i/>
          <w:iCs/>
          <w:snapToGrid w:val="0"/>
          <w:sz w:val="22"/>
          <w:szCs w:val="22"/>
        </w:rPr>
        <w:t xml:space="preserve">start-ups </w:t>
      </w:r>
      <w:proofErr w:type="spellStart"/>
      <w:r w:rsidRPr="00753B6A">
        <w:rPr>
          <w:rFonts w:cs="Arial"/>
          <w:b/>
          <w:bCs/>
          <w:i/>
          <w:iCs/>
          <w:snapToGrid w:val="0"/>
          <w:sz w:val="22"/>
          <w:szCs w:val="22"/>
        </w:rPr>
        <w:t>tech</w:t>
      </w:r>
      <w:proofErr w:type="spellEnd"/>
      <w:r w:rsidRPr="00753B6A">
        <w:rPr>
          <w:rFonts w:cs="Arial"/>
          <w:b/>
          <w:bCs/>
          <w:i/>
          <w:iCs/>
          <w:snapToGrid w:val="0"/>
          <w:sz w:val="22"/>
          <w:szCs w:val="22"/>
        </w:rPr>
        <w:t>.</w:t>
      </w:r>
    </w:p>
    <w:p w14:paraId="4FE71A56" w14:textId="77777777" w:rsidR="00A7094C" w:rsidRPr="004858D6" w:rsidRDefault="00A7094C" w:rsidP="00814306">
      <w:pPr>
        <w:ind w:left="709" w:hanging="283"/>
        <w:jc w:val="both"/>
        <w:rPr>
          <w:rFonts w:cs="Arial"/>
          <w:snapToGrid w:val="0"/>
          <w:sz w:val="22"/>
          <w:szCs w:val="22"/>
        </w:rPr>
      </w:pPr>
    </w:p>
    <w:p w14:paraId="6FEA43D5" w14:textId="3942ACC6" w:rsidR="00A7094C" w:rsidRPr="00753B6A" w:rsidRDefault="00A7094C" w:rsidP="00814306">
      <w:pPr>
        <w:numPr>
          <w:ilvl w:val="0"/>
          <w:numId w:val="20"/>
        </w:numPr>
        <w:tabs>
          <w:tab w:val="left" w:pos="567"/>
        </w:tabs>
        <w:ind w:left="709" w:hanging="283"/>
        <w:jc w:val="both"/>
        <w:rPr>
          <w:rFonts w:cs="Arial"/>
          <w:b/>
          <w:bCs/>
          <w:snapToGrid w:val="0"/>
          <w:sz w:val="22"/>
          <w:szCs w:val="22"/>
        </w:rPr>
      </w:pPr>
      <w:r w:rsidRPr="00753B6A">
        <w:rPr>
          <w:rFonts w:cs="Arial"/>
          <w:b/>
          <w:bCs/>
          <w:snapToGrid w:val="0"/>
          <w:sz w:val="22"/>
          <w:szCs w:val="22"/>
        </w:rPr>
        <w:t>Compte-tenu des documents joints, précisez les conditions chiffrées de création et de maintien du poste d’</w:t>
      </w:r>
      <w:proofErr w:type="spellStart"/>
      <w:r w:rsidRPr="00753B6A">
        <w:rPr>
          <w:rFonts w:cs="Arial"/>
          <w:b/>
          <w:bCs/>
          <w:i/>
          <w:iCs/>
          <w:snapToGrid w:val="0"/>
          <w:sz w:val="22"/>
          <w:szCs w:val="22"/>
        </w:rPr>
        <w:t>Happyness</w:t>
      </w:r>
      <w:proofErr w:type="spellEnd"/>
      <w:r w:rsidRPr="00753B6A">
        <w:rPr>
          <w:rFonts w:cs="Arial"/>
          <w:b/>
          <w:bCs/>
          <w:i/>
          <w:iCs/>
          <w:snapToGrid w:val="0"/>
          <w:sz w:val="22"/>
          <w:szCs w:val="22"/>
        </w:rPr>
        <w:t xml:space="preserve"> </w:t>
      </w:r>
      <w:proofErr w:type="gramStart"/>
      <w:r w:rsidRPr="00753B6A">
        <w:rPr>
          <w:rFonts w:cs="Arial"/>
          <w:b/>
          <w:bCs/>
          <w:i/>
          <w:iCs/>
          <w:snapToGrid w:val="0"/>
          <w:sz w:val="22"/>
          <w:szCs w:val="22"/>
        </w:rPr>
        <w:t>manager</w:t>
      </w:r>
      <w:proofErr w:type="gramEnd"/>
      <w:r w:rsidRPr="00753B6A">
        <w:rPr>
          <w:rFonts w:cs="Arial"/>
          <w:b/>
          <w:bCs/>
          <w:snapToGrid w:val="0"/>
          <w:sz w:val="22"/>
          <w:szCs w:val="22"/>
        </w:rPr>
        <w:t xml:space="preserve">. Donnez un avis argumenté sur cette option. Après avoir rappelé les raisons du turnover dans les entreprises, vous analyserez les spécificités du turnover chez Back </w:t>
      </w:r>
      <w:proofErr w:type="spellStart"/>
      <w:r w:rsidRPr="00753B6A">
        <w:rPr>
          <w:rFonts w:cs="Arial"/>
          <w:b/>
          <w:bCs/>
          <w:snapToGrid w:val="0"/>
          <w:sz w:val="22"/>
          <w:szCs w:val="22"/>
        </w:rPr>
        <w:t>Market</w:t>
      </w:r>
      <w:proofErr w:type="spellEnd"/>
      <w:r>
        <w:rPr>
          <w:rFonts w:cs="Arial"/>
          <w:b/>
          <w:bCs/>
          <w:snapToGrid w:val="0"/>
          <w:sz w:val="22"/>
          <w:szCs w:val="22"/>
        </w:rPr>
        <w:t xml:space="preserve"> et la façon dont l’</w:t>
      </w:r>
      <w:proofErr w:type="spellStart"/>
      <w:r>
        <w:rPr>
          <w:rFonts w:cs="Arial"/>
          <w:b/>
          <w:bCs/>
          <w:snapToGrid w:val="0"/>
          <w:sz w:val="22"/>
          <w:szCs w:val="22"/>
        </w:rPr>
        <w:t>Happyness</w:t>
      </w:r>
      <w:proofErr w:type="spellEnd"/>
      <w:r>
        <w:rPr>
          <w:rFonts w:cs="Arial"/>
          <w:b/>
          <w:bCs/>
          <w:snapToGrid w:val="0"/>
          <w:sz w:val="22"/>
          <w:szCs w:val="22"/>
        </w:rPr>
        <w:t xml:space="preserve"> manager devrait travailler</w:t>
      </w:r>
      <w:r w:rsidR="0041451B">
        <w:rPr>
          <w:rFonts w:cs="Arial"/>
          <w:b/>
          <w:bCs/>
          <w:snapToGrid w:val="0"/>
          <w:sz w:val="22"/>
          <w:szCs w:val="22"/>
        </w:rPr>
        <w:t xml:space="preserve"> pour le réduire et renforcer une</w:t>
      </w:r>
      <w:r>
        <w:rPr>
          <w:rFonts w:cs="Arial"/>
          <w:b/>
          <w:bCs/>
          <w:snapToGrid w:val="0"/>
          <w:sz w:val="22"/>
          <w:szCs w:val="22"/>
        </w:rPr>
        <w:t xml:space="preserve"> fidélisation engagée des salariés.</w:t>
      </w:r>
    </w:p>
    <w:p w14:paraId="0939467B" w14:textId="77777777" w:rsidR="00A7094C" w:rsidRPr="004858D6" w:rsidRDefault="00A7094C" w:rsidP="00A7094C">
      <w:pPr>
        <w:ind w:left="709"/>
        <w:jc w:val="both"/>
        <w:rPr>
          <w:rFonts w:cs="Arial"/>
          <w:b/>
          <w:bCs/>
          <w:snapToGrid w:val="0"/>
          <w:sz w:val="22"/>
          <w:szCs w:val="22"/>
        </w:rPr>
      </w:pPr>
    </w:p>
    <w:p w14:paraId="36E5A518" w14:textId="77777777" w:rsidR="00A7094C" w:rsidRPr="008A6570" w:rsidRDefault="00A7094C" w:rsidP="00A7094C">
      <w:pPr>
        <w:pStyle w:val="Paragraphedeliste"/>
        <w:jc w:val="center"/>
        <w:rPr>
          <w:rFonts w:cs="Arial"/>
          <w:b/>
          <w:snapToGrid w:val="0"/>
          <w:sz w:val="22"/>
          <w:szCs w:val="22"/>
        </w:rPr>
      </w:pPr>
    </w:p>
    <w:p w14:paraId="22FB6C7A" w14:textId="134806DC" w:rsidR="00A7094C" w:rsidRPr="004858D6" w:rsidRDefault="00A7094C" w:rsidP="00A53D0D">
      <w:pPr>
        <w:pStyle w:val="Paragraphedeliste"/>
        <w:pBdr>
          <w:top w:val="single" w:sz="4" w:space="1" w:color="auto"/>
          <w:left w:val="single" w:sz="4" w:space="4" w:color="auto"/>
          <w:bottom w:val="single" w:sz="4" w:space="1" w:color="auto"/>
          <w:right w:val="single" w:sz="4" w:space="4" w:color="auto"/>
        </w:pBdr>
        <w:shd w:val="clear" w:color="auto" w:fill="BFBFBF" w:themeFill="background1" w:themeFillShade="BF"/>
        <w:ind w:left="0"/>
        <w:jc w:val="center"/>
        <w:rPr>
          <w:rFonts w:cs="Arial"/>
          <w:snapToGrid w:val="0"/>
          <w:sz w:val="22"/>
          <w:szCs w:val="22"/>
        </w:rPr>
      </w:pPr>
      <w:r w:rsidRPr="008A6570">
        <w:rPr>
          <w:b/>
          <w:sz w:val="22"/>
          <w:szCs w:val="22"/>
        </w:rPr>
        <w:t>DOSSIER 4 </w:t>
      </w:r>
      <w:r>
        <w:rPr>
          <w:b/>
          <w:sz w:val="22"/>
          <w:szCs w:val="22"/>
        </w:rPr>
        <w:t>–</w:t>
      </w:r>
      <w:r w:rsidRPr="008A6570">
        <w:rPr>
          <w:b/>
          <w:sz w:val="22"/>
          <w:szCs w:val="22"/>
        </w:rPr>
        <w:t xml:space="preserve"> ÉTUDE DE L’OPPORTUNITÉ D’INTÉGRER BACK MARKET</w:t>
      </w:r>
    </w:p>
    <w:p w14:paraId="227D473C" w14:textId="77777777" w:rsidR="00A7094C" w:rsidRPr="004858D6" w:rsidRDefault="00A7094C" w:rsidP="00A7094C">
      <w:pPr>
        <w:pStyle w:val="Style1"/>
        <w:pBdr>
          <w:top w:val="none" w:sz="0" w:space="0" w:color="auto"/>
          <w:left w:val="none" w:sz="0" w:space="0" w:color="auto"/>
          <w:bottom w:val="none" w:sz="0" w:space="0" w:color="auto"/>
          <w:right w:val="none" w:sz="0" w:space="0" w:color="auto"/>
        </w:pBdr>
        <w:shd w:val="clear" w:color="000000" w:fill="auto"/>
      </w:pPr>
      <w:bookmarkStart w:id="5" w:name="_Hlk68770407"/>
    </w:p>
    <w:bookmarkEnd w:id="5"/>
    <w:p w14:paraId="36342D86" w14:textId="4D951917" w:rsidR="00A7094C" w:rsidRPr="004858D6" w:rsidRDefault="00A7094C" w:rsidP="00A7094C">
      <w:pPr>
        <w:spacing w:line="259" w:lineRule="auto"/>
        <w:jc w:val="both"/>
        <w:rPr>
          <w:rFonts w:cs="Arial"/>
          <w:sz w:val="22"/>
          <w:szCs w:val="22"/>
        </w:rPr>
      </w:pPr>
      <w:r w:rsidRPr="004858D6">
        <w:rPr>
          <w:rFonts w:cs="Arial"/>
          <w:sz w:val="22"/>
          <w:szCs w:val="22"/>
        </w:rPr>
        <w:t>Monsieur Vincent X</w:t>
      </w:r>
      <w:proofErr w:type="gramStart"/>
      <w:r w:rsidRPr="004858D6">
        <w:rPr>
          <w:rFonts w:cs="Arial"/>
          <w:sz w:val="22"/>
          <w:szCs w:val="22"/>
        </w:rPr>
        <w:t>... ,</w:t>
      </w:r>
      <w:proofErr w:type="gramEnd"/>
      <w:r w:rsidRPr="004858D6">
        <w:rPr>
          <w:rFonts w:cs="Arial"/>
          <w:sz w:val="22"/>
          <w:szCs w:val="22"/>
        </w:rPr>
        <w:t xml:space="preserve"> suite à une candidature spontanée, a été approché par les services de recrutement de Back </w:t>
      </w:r>
      <w:proofErr w:type="spellStart"/>
      <w:r w:rsidRPr="004858D6">
        <w:rPr>
          <w:rFonts w:cs="Arial"/>
          <w:sz w:val="22"/>
          <w:szCs w:val="22"/>
        </w:rPr>
        <w:t>Market</w:t>
      </w:r>
      <w:proofErr w:type="spellEnd"/>
      <w:r w:rsidRPr="004858D6">
        <w:rPr>
          <w:rFonts w:cs="Arial"/>
          <w:sz w:val="22"/>
          <w:szCs w:val="22"/>
        </w:rPr>
        <w:t xml:space="preserve">. Compte tenu de ses compétences en </w:t>
      </w:r>
      <w:r>
        <w:rPr>
          <w:rFonts w:cs="Arial"/>
          <w:sz w:val="22"/>
          <w:szCs w:val="22"/>
        </w:rPr>
        <w:t>contrôle de gestion et en système d’information</w:t>
      </w:r>
      <w:r w:rsidRPr="004858D6">
        <w:rPr>
          <w:rFonts w:cs="Arial"/>
          <w:sz w:val="22"/>
          <w:szCs w:val="22"/>
        </w:rPr>
        <w:t>, les premiers entretiens ont été très positifs et l’entreprise lui a vanté</w:t>
      </w:r>
      <w:r>
        <w:rPr>
          <w:rFonts w:cs="Arial"/>
          <w:sz w:val="22"/>
          <w:szCs w:val="22"/>
        </w:rPr>
        <w:t xml:space="preserve"> également</w:t>
      </w:r>
      <w:r w:rsidRPr="004858D6">
        <w:rPr>
          <w:rFonts w:cs="Arial"/>
          <w:sz w:val="22"/>
          <w:szCs w:val="22"/>
        </w:rPr>
        <w:t xml:space="preserve"> les avantages en nature proposés aux futurs salariés. En outre, la responsable a évoqué le dispositif de bons de souscription de parts de créateur d'entreprise (BSPCE) à l'égard de ses salariés comme un choix fort de la direction pour fidéliser ses salariés. En recherchant des informations financières sur la société,</w:t>
      </w:r>
      <w:r>
        <w:rPr>
          <w:rFonts w:cs="Arial"/>
          <w:sz w:val="22"/>
          <w:szCs w:val="22"/>
        </w:rPr>
        <w:t xml:space="preserve"> et en questionnant sur le système d’information de gestion mis en place,</w:t>
      </w:r>
      <w:r w:rsidRPr="004858D6">
        <w:rPr>
          <w:rFonts w:cs="Arial"/>
          <w:sz w:val="22"/>
          <w:szCs w:val="22"/>
        </w:rPr>
        <w:t xml:space="preserve"> Vincent X... a découvert que la société ne déposait plus ses comptes auprès du greffe du tribunal depuis 2017, date de sa première levée de fonds importante</w:t>
      </w:r>
      <w:r>
        <w:rPr>
          <w:rFonts w:cs="Arial"/>
          <w:sz w:val="22"/>
          <w:szCs w:val="22"/>
        </w:rPr>
        <w:t>, et qu’elle ne disposait pas de réels outils de mesure de la performance</w:t>
      </w:r>
      <w:r w:rsidRPr="004858D6">
        <w:rPr>
          <w:rFonts w:cs="Arial"/>
          <w:sz w:val="22"/>
          <w:szCs w:val="22"/>
        </w:rPr>
        <w:t xml:space="preserve">. Il s’interroge sur l’intérêt en termes financiers d’intégrer Back </w:t>
      </w:r>
      <w:proofErr w:type="spellStart"/>
      <w:r w:rsidRPr="004858D6">
        <w:rPr>
          <w:rFonts w:cs="Arial"/>
          <w:sz w:val="22"/>
          <w:szCs w:val="22"/>
        </w:rPr>
        <w:t>Market</w:t>
      </w:r>
      <w:proofErr w:type="spellEnd"/>
      <w:r w:rsidRPr="004858D6">
        <w:rPr>
          <w:rFonts w:cs="Arial"/>
          <w:sz w:val="22"/>
          <w:szCs w:val="22"/>
        </w:rPr>
        <w:t xml:space="preserve"> et en termes personnels d’accompagner une future licorne. Conscient que la valorisation d’une </w:t>
      </w:r>
      <w:r w:rsidRPr="004858D6">
        <w:rPr>
          <w:rFonts w:cs="Arial"/>
          <w:i/>
          <w:iCs/>
          <w:sz w:val="22"/>
          <w:szCs w:val="22"/>
        </w:rPr>
        <w:t>start-up</w:t>
      </w:r>
      <w:r w:rsidRPr="004858D6">
        <w:rPr>
          <w:rFonts w:cs="Arial"/>
          <w:sz w:val="22"/>
          <w:szCs w:val="22"/>
        </w:rPr>
        <w:t xml:space="preserve"> dépend de son introduction en bourse,</w:t>
      </w:r>
      <w:r>
        <w:rPr>
          <w:rFonts w:cs="Arial"/>
          <w:sz w:val="22"/>
          <w:szCs w:val="22"/>
        </w:rPr>
        <w:t xml:space="preserve"> mais aussi de l’adaptation des dispositifs de contrôle de gestion aux besoins de ce type d’entreprise,</w:t>
      </w:r>
      <w:r w:rsidRPr="004858D6">
        <w:rPr>
          <w:rFonts w:cs="Arial"/>
          <w:sz w:val="22"/>
          <w:szCs w:val="22"/>
        </w:rPr>
        <w:t xml:space="preserve"> </w:t>
      </w:r>
      <w:r w:rsidR="00C46CA2">
        <w:rPr>
          <w:rFonts w:cs="Arial"/>
          <w:sz w:val="22"/>
          <w:szCs w:val="22"/>
        </w:rPr>
        <w:t>monsieur</w:t>
      </w:r>
      <w:r w:rsidRPr="004858D6">
        <w:rPr>
          <w:rFonts w:cs="Arial"/>
          <w:sz w:val="22"/>
          <w:szCs w:val="22"/>
        </w:rPr>
        <w:t xml:space="preserve"> Vincent X..., souhaite </w:t>
      </w:r>
      <w:r>
        <w:rPr>
          <w:rFonts w:cs="Arial"/>
          <w:sz w:val="22"/>
          <w:szCs w:val="22"/>
        </w:rPr>
        <w:t>proposer sa vision du contrôle de gestion à mettre en place.</w:t>
      </w:r>
    </w:p>
    <w:p w14:paraId="0AC33C5C" w14:textId="77777777" w:rsidR="00A7094C" w:rsidRDefault="00A7094C" w:rsidP="00A7094C">
      <w:pPr>
        <w:jc w:val="center"/>
        <w:outlineLvl w:val="0"/>
        <w:rPr>
          <w:rFonts w:cs="Arial"/>
          <w:b/>
          <w:bCs/>
          <w:sz w:val="22"/>
          <w:szCs w:val="22"/>
        </w:rPr>
      </w:pPr>
    </w:p>
    <w:p w14:paraId="7EEF3E41" w14:textId="77777777" w:rsidR="00A7094C" w:rsidRPr="004858D6" w:rsidRDefault="00A7094C" w:rsidP="00A7094C">
      <w:pPr>
        <w:jc w:val="center"/>
        <w:outlineLvl w:val="0"/>
        <w:rPr>
          <w:rFonts w:cs="Arial"/>
          <w:b/>
          <w:bCs/>
          <w:sz w:val="22"/>
          <w:szCs w:val="22"/>
        </w:rPr>
      </w:pPr>
      <w:r w:rsidRPr="004858D6">
        <w:rPr>
          <w:rFonts w:cs="Arial"/>
          <w:b/>
          <w:bCs/>
          <w:sz w:val="22"/>
          <w:szCs w:val="22"/>
        </w:rPr>
        <w:t>Travail à faire</w:t>
      </w:r>
    </w:p>
    <w:p w14:paraId="5F11DAFC" w14:textId="77777777" w:rsidR="00A7094C" w:rsidRPr="004858D6" w:rsidRDefault="00A7094C" w:rsidP="00A7094C">
      <w:pPr>
        <w:rPr>
          <w:rFonts w:cs="Arial"/>
          <w:b/>
          <w:bCs/>
          <w:snapToGrid w:val="0"/>
          <w:sz w:val="22"/>
          <w:szCs w:val="22"/>
        </w:rPr>
      </w:pPr>
      <w:r w:rsidRPr="004858D6">
        <w:rPr>
          <w:rFonts w:cs="Arial"/>
          <w:b/>
          <w:bCs/>
          <w:snapToGrid w:val="0"/>
          <w:sz w:val="22"/>
          <w:szCs w:val="22"/>
        </w:rPr>
        <w:t>À l’aide des annexes 11 à 14</w:t>
      </w:r>
      <w:r>
        <w:rPr>
          <w:rFonts w:cs="Arial"/>
          <w:b/>
          <w:bCs/>
          <w:snapToGrid w:val="0"/>
          <w:sz w:val="22"/>
          <w:szCs w:val="22"/>
        </w:rPr>
        <w:t>,</w:t>
      </w:r>
    </w:p>
    <w:p w14:paraId="4B0ADB4D" w14:textId="77777777" w:rsidR="00A7094C" w:rsidRPr="004858D6" w:rsidRDefault="00A7094C" w:rsidP="00A7094C">
      <w:pPr>
        <w:spacing w:line="259" w:lineRule="auto"/>
        <w:rPr>
          <w:rFonts w:cs="Arial"/>
          <w:sz w:val="22"/>
          <w:szCs w:val="22"/>
        </w:rPr>
      </w:pPr>
    </w:p>
    <w:p w14:paraId="7A8BE612" w14:textId="77777777" w:rsidR="00A7094C" w:rsidRPr="004858D6" w:rsidRDefault="00A7094C" w:rsidP="00A7094C">
      <w:pPr>
        <w:pStyle w:val="Paragraphedeliste"/>
        <w:numPr>
          <w:ilvl w:val="0"/>
          <w:numId w:val="8"/>
        </w:numPr>
        <w:jc w:val="both"/>
        <w:rPr>
          <w:rFonts w:cs="Arial"/>
          <w:b/>
          <w:bCs/>
          <w:sz w:val="22"/>
          <w:szCs w:val="22"/>
        </w:rPr>
      </w:pPr>
      <w:r w:rsidRPr="004858D6">
        <w:rPr>
          <w:rFonts w:cs="Arial"/>
          <w:b/>
          <w:bCs/>
          <w:sz w:val="22"/>
          <w:szCs w:val="22"/>
        </w:rPr>
        <w:t>Expliquez en quoi ces bons de souscription constituent un moyen de fidélisation des salariés.</w:t>
      </w:r>
    </w:p>
    <w:p w14:paraId="64063D38" w14:textId="77777777" w:rsidR="00A7094C" w:rsidRPr="004858D6" w:rsidRDefault="00A7094C" w:rsidP="00A7094C">
      <w:pPr>
        <w:jc w:val="both"/>
        <w:rPr>
          <w:rFonts w:cs="Arial"/>
          <w:b/>
          <w:bCs/>
          <w:sz w:val="22"/>
          <w:szCs w:val="22"/>
        </w:rPr>
      </w:pPr>
    </w:p>
    <w:p w14:paraId="415E3731" w14:textId="77777777" w:rsidR="00A7094C" w:rsidRPr="004858D6" w:rsidRDefault="00A7094C" w:rsidP="00A7094C">
      <w:pPr>
        <w:pStyle w:val="Paragraphedeliste"/>
        <w:numPr>
          <w:ilvl w:val="0"/>
          <w:numId w:val="8"/>
        </w:numPr>
        <w:jc w:val="both"/>
        <w:rPr>
          <w:rFonts w:cs="Arial"/>
          <w:b/>
          <w:bCs/>
          <w:sz w:val="22"/>
          <w:szCs w:val="22"/>
        </w:rPr>
      </w:pPr>
      <w:r w:rsidRPr="004858D6">
        <w:rPr>
          <w:rFonts w:cs="Arial"/>
          <w:b/>
          <w:bCs/>
          <w:sz w:val="22"/>
          <w:szCs w:val="22"/>
        </w:rPr>
        <w:t xml:space="preserve">À partir des informations de la page de présentation du sujet et de l’annexe 14, calculez une évaluation de l’évolution du chiffre d’affaires et de la </w:t>
      </w:r>
      <w:r>
        <w:rPr>
          <w:rFonts w:cs="Arial"/>
          <w:b/>
          <w:bCs/>
          <w:sz w:val="22"/>
          <w:szCs w:val="22"/>
        </w:rPr>
        <w:t>rentabilité</w:t>
      </w:r>
      <w:r w:rsidRPr="004858D6">
        <w:rPr>
          <w:rFonts w:cs="Arial"/>
          <w:b/>
          <w:bCs/>
          <w:sz w:val="22"/>
          <w:szCs w:val="22"/>
        </w:rPr>
        <w:t xml:space="preserve"> de l’entreprise pour les années de 2016 à 2021. </w:t>
      </w:r>
    </w:p>
    <w:p w14:paraId="567835C8" w14:textId="77777777" w:rsidR="00A7094C" w:rsidRPr="004858D6" w:rsidRDefault="00A7094C" w:rsidP="00A7094C">
      <w:pPr>
        <w:pStyle w:val="Paragraphedeliste"/>
        <w:ind w:left="720"/>
        <w:jc w:val="both"/>
        <w:rPr>
          <w:rFonts w:cs="Arial"/>
          <w:b/>
          <w:bCs/>
          <w:sz w:val="22"/>
          <w:szCs w:val="22"/>
        </w:rPr>
      </w:pPr>
    </w:p>
    <w:p w14:paraId="5CB41179" w14:textId="6B75825C" w:rsidR="00A7094C" w:rsidRPr="0043763A" w:rsidRDefault="00A7094C" w:rsidP="00A7094C">
      <w:pPr>
        <w:pStyle w:val="Paragraphedeliste"/>
        <w:numPr>
          <w:ilvl w:val="0"/>
          <w:numId w:val="8"/>
        </w:numPr>
        <w:jc w:val="both"/>
        <w:rPr>
          <w:rFonts w:cs="Arial"/>
          <w:snapToGrid w:val="0"/>
          <w:sz w:val="22"/>
          <w:szCs w:val="22"/>
        </w:rPr>
      </w:pPr>
      <w:r w:rsidRPr="004858D6">
        <w:rPr>
          <w:rFonts w:cs="Arial"/>
          <w:b/>
          <w:bCs/>
          <w:sz w:val="22"/>
          <w:szCs w:val="22"/>
        </w:rPr>
        <w:t>Commentez ces résultats et expliquez</w:t>
      </w:r>
      <w:r>
        <w:rPr>
          <w:rFonts w:cs="Arial"/>
          <w:b/>
          <w:bCs/>
          <w:sz w:val="22"/>
          <w:szCs w:val="22"/>
        </w:rPr>
        <w:t>-</w:t>
      </w:r>
      <w:r w:rsidRPr="004858D6">
        <w:rPr>
          <w:rFonts w:cs="Arial"/>
          <w:b/>
          <w:bCs/>
          <w:sz w:val="22"/>
          <w:szCs w:val="22"/>
        </w:rPr>
        <w:t xml:space="preserve">en quoi ils sont </w:t>
      </w:r>
      <w:r w:rsidR="00C46CA2">
        <w:rPr>
          <w:rFonts w:cs="Arial"/>
          <w:b/>
          <w:bCs/>
          <w:sz w:val="22"/>
          <w:szCs w:val="22"/>
        </w:rPr>
        <w:t>« </w:t>
      </w:r>
      <w:r w:rsidRPr="004858D6">
        <w:rPr>
          <w:rFonts w:cs="Arial"/>
          <w:b/>
          <w:bCs/>
          <w:sz w:val="22"/>
          <w:szCs w:val="22"/>
        </w:rPr>
        <w:t>normaux</w:t>
      </w:r>
      <w:r w:rsidR="00C46CA2">
        <w:rPr>
          <w:rFonts w:cs="Arial"/>
          <w:b/>
          <w:bCs/>
          <w:sz w:val="22"/>
          <w:szCs w:val="22"/>
        </w:rPr>
        <w:t> »</w:t>
      </w:r>
      <w:r w:rsidRPr="004858D6">
        <w:rPr>
          <w:rFonts w:cs="Arial"/>
          <w:b/>
          <w:bCs/>
          <w:sz w:val="22"/>
          <w:szCs w:val="22"/>
        </w:rPr>
        <w:t xml:space="preserve"> pour une </w:t>
      </w:r>
      <w:r w:rsidRPr="004858D6">
        <w:rPr>
          <w:rFonts w:cs="Arial"/>
          <w:b/>
          <w:bCs/>
          <w:i/>
          <w:iCs/>
          <w:sz w:val="22"/>
          <w:szCs w:val="22"/>
        </w:rPr>
        <w:t>start-up</w:t>
      </w:r>
      <w:r w:rsidRPr="004858D6">
        <w:rPr>
          <w:rFonts w:cs="Arial"/>
          <w:b/>
          <w:bCs/>
          <w:sz w:val="22"/>
          <w:szCs w:val="22"/>
        </w:rPr>
        <w:t>.</w:t>
      </w:r>
    </w:p>
    <w:p w14:paraId="030F244E" w14:textId="77777777" w:rsidR="00A7094C" w:rsidRPr="0043763A" w:rsidRDefault="00A7094C" w:rsidP="00A7094C">
      <w:pPr>
        <w:pStyle w:val="Paragraphedeliste"/>
        <w:rPr>
          <w:rFonts w:cs="Arial"/>
          <w:snapToGrid w:val="0"/>
          <w:sz w:val="22"/>
          <w:szCs w:val="22"/>
        </w:rPr>
      </w:pPr>
    </w:p>
    <w:p w14:paraId="018D5F9D" w14:textId="77777777" w:rsidR="00A7094C" w:rsidRPr="0043763A" w:rsidRDefault="00A7094C" w:rsidP="00A7094C">
      <w:pPr>
        <w:pStyle w:val="Paragraphedeliste"/>
        <w:numPr>
          <w:ilvl w:val="0"/>
          <w:numId w:val="8"/>
        </w:numPr>
        <w:jc w:val="both"/>
        <w:rPr>
          <w:rFonts w:cs="Arial"/>
          <w:b/>
          <w:snapToGrid w:val="0"/>
          <w:sz w:val="22"/>
          <w:szCs w:val="22"/>
        </w:rPr>
      </w:pPr>
      <w:r w:rsidRPr="0043763A">
        <w:rPr>
          <w:rFonts w:cs="Arial"/>
          <w:b/>
          <w:snapToGrid w:val="0"/>
          <w:sz w:val="22"/>
          <w:szCs w:val="22"/>
        </w:rPr>
        <w:t>Parmi les 7 outils de contrôle de gestion suivants, utilisés dans des start-ups locales</w:t>
      </w:r>
      <w:r>
        <w:rPr>
          <w:rFonts w:cs="Arial"/>
          <w:b/>
          <w:snapToGrid w:val="0"/>
          <w:sz w:val="22"/>
          <w:szCs w:val="22"/>
        </w:rPr>
        <w:t xml:space="preserve"> (d’après une étude réalisée en 2015 par François Meyssonnier)</w:t>
      </w:r>
      <w:r w:rsidRPr="0043763A">
        <w:rPr>
          <w:rFonts w:cs="Arial"/>
          <w:b/>
          <w:snapToGrid w:val="0"/>
          <w:sz w:val="22"/>
          <w:szCs w:val="22"/>
        </w:rPr>
        <w:t>, sélectionnez-en au moins trois pour lesquels vous décrirez la nature, la périodicité logique, et les raisons pour lesquelles vous les sélectionnez :</w:t>
      </w:r>
    </w:p>
    <w:p w14:paraId="2799B26C" w14:textId="26F89AE4" w:rsidR="00A7094C" w:rsidRPr="00AD7FF8" w:rsidRDefault="00A7094C" w:rsidP="00AD7FF8">
      <w:pPr>
        <w:ind w:left="709"/>
        <w:jc w:val="both"/>
        <w:rPr>
          <w:rFonts w:cs="Arial"/>
          <w:b/>
          <w:snapToGrid w:val="0"/>
          <w:sz w:val="22"/>
          <w:szCs w:val="22"/>
        </w:rPr>
      </w:pPr>
      <w:r w:rsidRPr="00AD7FF8">
        <w:rPr>
          <w:rFonts w:cs="Arial"/>
          <w:b/>
          <w:snapToGrid w:val="0"/>
          <w:sz w:val="22"/>
          <w:szCs w:val="22"/>
        </w:rPr>
        <w:t>Tableau de trésorerie – Compte de résultat de la comptabilité générale – Tableau de bord de production – Tableau de bord commercial – Comptabilité de gestion – Prévision et contrôle budgétaire global – Tableaux de bord de pilotage stratégique</w:t>
      </w:r>
      <w:r w:rsidR="00C46CA2">
        <w:rPr>
          <w:rFonts w:cs="Arial"/>
          <w:b/>
          <w:snapToGrid w:val="0"/>
          <w:sz w:val="22"/>
          <w:szCs w:val="22"/>
        </w:rPr>
        <w:t>.</w:t>
      </w:r>
    </w:p>
    <w:p w14:paraId="4E5EAF67" w14:textId="77777777" w:rsidR="00A7094C" w:rsidRPr="004858D6" w:rsidRDefault="00A7094C" w:rsidP="00A7094C">
      <w:pPr>
        <w:pBdr>
          <w:top w:val="single" w:sz="4" w:space="1" w:color="auto"/>
          <w:left w:val="single" w:sz="4" w:space="4" w:color="auto"/>
          <w:bottom w:val="single" w:sz="4" w:space="1" w:color="auto"/>
          <w:right w:val="single" w:sz="4" w:space="4" w:color="auto"/>
        </w:pBdr>
        <w:jc w:val="center"/>
        <w:rPr>
          <w:rFonts w:cs="Arial"/>
          <w:b/>
          <w:bCs/>
          <w:snapToGrid w:val="0"/>
          <w:sz w:val="22"/>
          <w:szCs w:val="22"/>
        </w:rPr>
      </w:pPr>
      <w:r w:rsidRPr="004858D6">
        <w:rPr>
          <w:rFonts w:cs="Arial"/>
          <w:b/>
          <w:bCs/>
          <w:snapToGrid w:val="0"/>
          <w:sz w:val="22"/>
          <w:szCs w:val="22"/>
        </w:rPr>
        <w:br w:type="page"/>
      </w:r>
      <w:r w:rsidRPr="004858D6">
        <w:rPr>
          <w:rFonts w:cs="Arial"/>
          <w:b/>
          <w:bCs/>
          <w:snapToGrid w:val="0"/>
          <w:sz w:val="22"/>
          <w:szCs w:val="22"/>
        </w:rPr>
        <w:lastRenderedPageBreak/>
        <w:t>Annexe 1 </w:t>
      </w:r>
      <w:r>
        <w:rPr>
          <w:rFonts w:cs="Arial"/>
          <w:b/>
          <w:bCs/>
          <w:snapToGrid w:val="0"/>
          <w:sz w:val="22"/>
          <w:szCs w:val="22"/>
        </w:rPr>
        <w:t>–</w:t>
      </w:r>
      <w:r w:rsidRPr="004858D6">
        <w:rPr>
          <w:rFonts w:cs="Arial"/>
          <w:b/>
          <w:bCs/>
          <w:snapToGrid w:val="0"/>
          <w:sz w:val="22"/>
          <w:szCs w:val="22"/>
        </w:rPr>
        <w:t xml:space="preserve"> Back </w:t>
      </w:r>
      <w:proofErr w:type="spellStart"/>
      <w:r w:rsidRPr="004858D6">
        <w:rPr>
          <w:rFonts w:cs="Arial"/>
          <w:b/>
          <w:bCs/>
          <w:snapToGrid w:val="0"/>
          <w:sz w:val="22"/>
          <w:szCs w:val="22"/>
        </w:rPr>
        <w:t>Market</w:t>
      </w:r>
      <w:proofErr w:type="spellEnd"/>
      <w:r w:rsidRPr="004858D6">
        <w:rPr>
          <w:rFonts w:cs="Arial"/>
          <w:b/>
          <w:bCs/>
          <w:snapToGrid w:val="0"/>
          <w:sz w:val="22"/>
          <w:szCs w:val="22"/>
        </w:rPr>
        <w:t> : nouvelle levée de fonds</w:t>
      </w:r>
      <w:r>
        <w:rPr>
          <w:rFonts w:cs="Arial"/>
          <w:b/>
          <w:bCs/>
          <w:snapToGrid w:val="0"/>
          <w:sz w:val="22"/>
          <w:szCs w:val="22"/>
        </w:rPr>
        <w:t>.</w:t>
      </w:r>
    </w:p>
    <w:p w14:paraId="217BE36A" w14:textId="77777777" w:rsidR="00A7094C" w:rsidRPr="004858D6" w:rsidRDefault="00A7094C" w:rsidP="00A7094C">
      <w:pPr>
        <w:rPr>
          <w:rFonts w:cs="Arial"/>
          <w:b/>
          <w:bCs/>
          <w:sz w:val="22"/>
          <w:szCs w:val="22"/>
        </w:rPr>
      </w:pPr>
    </w:p>
    <w:p w14:paraId="28D02556" w14:textId="77777777" w:rsidR="00A7094C" w:rsidRPr="004858D6" w:rsidRDefault="00A7094C" w:rsidP="00A7094C">
      <w:pPr>
        <w:rPr>
          <w:rFonts w:cs="Arial"/>
          <w:b/>
          <w:bCs/>
          <w:sz w:val="22"/>
          <w:szCs w:val="22"/>
        </w:rPr>
      </w:pPr>
      <w:r w:rsidRPr="004858D6">
        <w:rPr>
          <w:rFonts w:cs="Arial"/>
          <w:b/>
          <w:bCs/>
          <w:sz w:val="22"/>
          <w:szCs w:val="22"/>
        </w:rPr>
        <w:t xml:space="preserve">Back </w:t>
      </w:r>
      <w:proofErr w:type="spellStart"/>
      <w:r w:rsidRPr="004858D6">
        <w:rPr>
          <w:rFonts w:cs="Arial"/>
          <w:b/>
          <w:bCs/>
          <w:sz w:val="22"/>
          <w:szCs w:val="22"/>
        </w:rPr>
        <w:t>Market</w:t>
      </w:r>
      <w:proofErr w:type="spellEnd"/>
      <w:r w:rsidRPr="004858D6">
        <w:rPr>
          <w:rFonts w:cs="Arial"/>
          <w:b/>
          <w:bCs/>
          <w:sz w:val="22"/>
          <w:szCs w:val="22"/>
        </w:rPr>
        <w:t xml:space="preserve"> lève 110 millions d'euros</w:t>
      </w:r>
      <w:r>
        <w:rPr>
          <w:rFonts w:cs="Arial"/>
          <w:b/>
          <w:bCs/>
          <w:sz w:val="22"/>
          <w:szCs w:val="22"/>
        </w:rPr>
        <w:t>.</w:t>
      </w:r>
      <w:r w:rsidRPr="004858D6">
        <w:rPr>
          <w:rFonts w:cs="Arial"/>
          <w:b/>
          <w:bCs/>
          <w:sz w:val="22"/>
          <w:szCs w:val="22"/>
        </w:rPr>
        <w:t xml:space="preserve"> </w:t>
      </w:r>
    </w:p>
    <w:p w14:paraId="54352730" w14:textId="77777777" w:rsidR="00A7094C" w:rsidRPr="004858D6" w:rsidRDefault="00A7094C" w:rsidP="00A7094C">
      <w:pPr>
        <w:rPr>
          <w:rFonts w:cs="Arial"/>
          <w:b/>
          <w:bCs/>
          <w:sz w:val="22"/>
          <w:szCs w:val="22"/>
        </w:rPr>
      </w:pPr>
      <w:r w:rsidRPr="004858D6">
        <w:rPr>
          <w:rFonts w:cs="Arial"/>
          <w:noProof/>
          <w:sz w:val="22"/>
          <w:szCs w:val="22"/>
        </w:rPr>
        <w:drawing>
          <wp:anchor distT="0" distB="0" distL="114300" distR="114300" simplePos="0" relativeHeight="251661312" behindDoc="0" locked="0" layoutInCell="1" allowOverlap="1" wp14:anchorId="684978EF" wp14:editId="65B15B50">
            <wp:simplePos x="0" y="0"/>
            <wp:positionH relativeFrom="column">
              <wp:posOffset>3869690</wp:posOffset>
            </wp:positionH>
            <wp:positionV relativeFrom="paragraph">
              <wp:posOffset>6350</wp:posOffset>
            </wp:positionV>
            <wp:extent cx="2603500" cy="1314450"/>
            <wp:effectExtent l="0" t="0" r="6350" b="0"/>
            <wp:wrapThrough wrapText="bothSides">
              <wp:wrapPolygon edited="0">
                <wp:start x="0" y="0"/>
                <wp:lineTo x="0" y="21287"/>
                <wp:lineTo x="21495" y="21287"/>
                <wp:lineTo x="21495" y="0"/>
                <wp:lineTo x="0" y="0"/>
              </wp:wrapPolygon>
            </wp:wrapThrough>
            <wp:docPr id="1698244173" name="Image 16982441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03500" cy="1314450"/>
                    </a:xfrm>
                    <a:prstGeom prst="rect">
                      <a:avLst/>
                    </a:prstGeom>
                  </pic:spPr>
                </pic:pic>
              </a:graphicData>
            </a:graphic>
            <wp14:sizeRelH relativeFrom="margin">
              <wp14:pctWidth>0</wp14:pctWidth>
            </wp14:sizeRelH>
            <wp14:sizeRelV relativeFrom="margin">
              <wp14:pctHeight>0</wp14:pctHeight>
            </wp14:sizeRelV>
          </wp:anchor>
        </w:drawing>
      </w:r>
    </w:p>
    <w:p w14:paraId="162D3934" w14:textId="743A0A5B" w:rsidR="00A7094C" w:rsidRPr="004858D6" w:rsidRDefault="00A7094C" w:rsidP="00A7094C">
      <w:pPr>
        <w:jc w:val="both"/>
        <w:textAlignment w:val="center"/>
        <w:rPr>
          <w:rFonts w:cs="Arial"/>
          <w:sz w:val="22"/>
          <w:szCs w:val="22"/>
        </w:rPr>
      </w:pPr>
      <w:r w:rsidRPr="004858D6">
        <w:rPr>
          <w:rFonts w:cs="Arial"/>
          <w:sz w:val="22"/>
          <w:szCs w:val="22"/>
        </w:rPr>
        <w:t xml:space="preserve">La plateforme de vente de produits électroniques reconditionnés a vu son activité dopée depuis le début du confinement notamment aux </w:t>
      </w:r>
      <w:r w:rsidR="00C46CA2">
        <w:rPr>
          <w:rFonts w:cs="Arial"/>
          <w:sz w:val="22"/>
          <w:szCs w:val="22"/>
        </w:rPr>
        <w:t>É</w:t>
      </w:r>
      <w:r w:rsidRPr="004858D6">
        <w:rPr>
          <w:rFonts w:cs="Arial"/>
          <w:sz w:val="22"/>
          <w:szCs w:val="22"/>
        </w:rPr>
        <w:t xml:space="preserve">tats-Unis, où elle veut profiter de son nouvel investissement pour s'imposer comme un </w:t>
      </w:r>
      <w:r w:rsidRPr="004858D6">
        <w:rPr>
          <w:rFonts w:cs="Arial"/>
          <w:i/>
          <w:iCs/>
          <w:sz w:val="22"/>
          <w:szCs w:val="22"/>
        </w:rPr>
        <w:t>leader</w:t>
      </w:r>
      <w:r w:rsidRPr="004858D6">
        <w:rPr>
          <w:rFonts w:cs="Arial"/>
          <w:sz w:val="22"/>
          <w:szCs w:val="22"/>
        </w:rPr>
        <w:t xml:space="preserve"> mondial.</w:t>
      </w:r>
    </w:p>
    <w:p w14:paraId="5FF82E6B" w14:textId="77777777" w:rsidR="00A7094C" w:rsidRPr="004858D6" w:rsidRDefault="00A7094C" w:rsidP="00A7094C">
      <w:pPr>
        <w:ind w:left="540"/>
        <w:jc w:val="center"/>
        <w:rPr>
          <w:rFonts w:cs="Arial"/>
          <w:sz w:val="22"/>
          <w:szCs w:val="22"/>
        </w:rPr>
      </w:pPr>
    </w:p>
    <w:p w14:paraId="4F19B75B" w14:textId="77777777" w:rsidR="00A7094C" w:rsidRPr="004858D6" w:rsidRDefault="00A7094C" w:rsidP="00A7094C">
      <w:pPr>
        <w:jc w:val="both"/>
        <w:rPr>
          <w:rFonts w:cs="Arial"/>
          <w:sz w:val="22"/>
          <w:szCs w:val="22"/>
        </w:rPr>
      </w:pPr>
      <w:r w:rsidRPr="004858D6">
        <w:rPr>
          <w:rFonts w:cs="Arial"/>
          <w:sz w:val="22"/>
          <w:szCs w:val="22"/>
        </w:rPr>
        <w:t xml:space="preserve">Back </w:t>
      </w:r>
      <w:proofErr w:type="spellStart"/>
      <w:r w:rsidRPr="004858D6">
        <w:rPr>
          <w:rFonts w:cs="Arial"/>
          <w:sz w:val="22"/>
          <w:szCs w:val="22"/>
        </w:rPr>
        <w:t>Market</w:t>
      </w:r>
      <w:proofErr w:type="spellEnd"/>
      <w:r w:rsidRPr="004858D6">
        <w:rPr>
          <w:rFonts w:cs="Arial"/>
          <w:sz w:val="22"/>
          <w:szCs w:val="22"/>
        </w:rPr>
        <w:t xml:space="preserve"> va s'appuyer sur les 110 millions d'euros qu'elle vient de lever pour doubler ses effectifs dans les deux ans, et passer à 600 salariés.</w:t>
      </w:r>
    </w:p>
    <w:p w14:paraId="289BFAE6" w14:textId="77777777" w:rsidR="00A7094C" w:rsidRPr="004858D6" w:rsidRDefault="00A7094C" w:rsidP="00A7094C">
      <w:pPr>
        <w:jc w:val="both"/>
        <w:rPr>
          <w:rFonts w:cs="Arial"/>
          <w:sz w:val="22"/>
          <w:szCs w:val="22"/>
        </w:rPr>
      </w:pPr>
      <w:r w:rsidRPr="004858D6">
        <w:rPr>
          <w:rFonts w:cs="Arial"/>
          <w:sz w:val="22"/>
          <w:szCs w:val="22"/>
        </w:rPr>
        <w:t xml:space="preserve">Il y a des </w:t>
      </w:r>
      <w:r w:rsidRPr="004858D6">
        <w:rPr>
          <w:rFonts w:cs="Arial"/>
          <w:i/>
          <w:iCs/>
          <w:sz w:val="22"/>
          <w:szCs w:val="22"/>
        </w:rPr>
        <w:t>start-ups</w:t>
      </w:r>
      <w:r w:rsidRPr="004858D6">
        <w:rPr>
          <w:rFonts w:cs="Arial"/>
          <w:sz w:val="22"/>
          <w:szCs w:val="22"/>
        </w:rPr>
        <w:t xml:space="preserve"> dont la crise liée au coronavirus aura renforcé le positionnement. C'est le cas de Back </w:t>
      </w:r>
      <w:proofErr w:type="spellStart"/>
      <w:r w:rsidRPr="004858D6">
        <w:rPr>
          <w:rFonts w:cs="Arial"/>
          <w:sz w:val="22"/>
          <w:szCs w:val="22"/>
        </w:rPr>
        <w:t>Market</w:t>
      </w:r>
      <w:proofErr w:type="spellEnd"/>
      <w:r w:rsidRPr="004858D6">
        <w:rPr>
          <w:rFonts w:cs="Arial"/>
          <w:sz w:val="22"/>
          <w:szCs w:val="22"/>
        </w:rPr>
        <w:t xml:space="preserve">, dont </w:t>
      </w:r>
      <w:hyperlink r:id="rId10">
        <w:r w:rsidRPr="004858D6">
          <w:rPr>
            <w:rFonts w:cs="Arial"/>
            <w:sz w:val="22"/>
            <w:szCs w:val="22"/>
          </w:rPr>
          <w:t>la plateforme de vente d'articles électroniques reconditionnés</w:t>
        </w:r>
      </w:hyperlink>
      <w:r w:rsidRPr="004858D6">
        <w:rPr>
          <w:rFonts w:cs="Arial"/>
          <w:sz w:val="22"/>
          <w:szCs w:val="22"/>
        </w:rPr>
        <w:t xml:space="preserve"> a rencontré un très fort engouement rapidement après l'entrée dans le confinement. La mise en place du télétravail, le développement soudain de la téléconsultation, le chômage partiel ou l'explosion du divertissement en ligne ont tous contribué à attirer les consommateurs vers ce type de boutique en ligne qui permet d'acheter du matériel de seconde main (</w:t>
      </w:r>
      <w:r w:rsidRPr="004858D6">
        <w:rPr>
          <w:rFonts w:cs="Arial"/>
          <w:i/>
          <w:iCs/>
          <w:sz w:val="22"/>
          <w:szCs w:val="22"/>
        </w:rPr>
        <w:t>smartphones</w:t>
      </w:r>
      <w:r w:rsidRPr="004858D6">
        <w:rPr>
          <w:rFonts w:cs="Arial"/>
          <w:sz w:val="22"/>
          <w:szCs w:val="22"/>
        </w:rPr>
        <w:t>, tablettes, consoles…) tout en bénéficiant d'une garantie.</w:t>
      </w:r>
    </w:p>
    <w:p w14:paraId="02F4FF0F" w14:textId="3F76C7CE" w:rsidR="00A7094C" w:rsidRPr="004858D6" w:rsidRDefault="00A7094C" w:rsidP="00A7094C">
      <w:pPr>
        <w:jc w:val="both"/>
        <w:rPr>
          <w:rFonts w:cs="Arial"/>
          <w:sz w:val="22"/>
          <w:szCs w:val="22"/>
        </w:rPr>
      </w:pPr>
      <w:r w:rsidRPr="004858D6">
        <w:rPr>
          <w:rFonts w:cs="Arial"/>
          <w:sz w:val="22"/>
          <w:szCs w:val="22"/>
        </w:rPr>
        <w:t xml:space="preserve">Ce coup d'accélérateur soudain et imprévisible tombe au moment où la jeune pousse parisienne réunit </w:t>
      </w:r>
      <w:hyperlink r:id="rId11">
        <w:r w:rsidRPr="004858D6">
          <w:rPr>
            <w:rFonts w:cs="Arial"/>
            <w:sz w:val="22"/>
            <w:szCs w:val="22"/>
            <w:u w:val="single"/>
          </w:rPr>
          <w:t>un nouveau tour de table</w:t>
        </w:r>
      </w:hyperlink>
      <w:r w:rsidRPr="004858D6">
        <w:rPr>
          <w:rFonts w:cs="Arial"/>
          <w:sz w:val="22"/>
          <w:szCs w:val="22"/>
        </w:rPr>
        <w:t xml:space="preserve"> de 110 millions d'euros avec Goldman Sachs </w:t>
      </w:r>
      <w:proofErr w:type="spellStart"/>
      <w:r w:rsidRPr="004858D6">
        <w:rPr>
          <w:rFonts w:cs="Arial"/>
          <w:sz w:val="22"/>
          <w:szCs w:val="22"/>
        </w:rPr>
        <w:t>Growth</w:t>
      </w:r>
      <w:proofErr w:type="spellEnd"/>
      <w:r w:rsidRPr="004858D6">
        <w:rPr>
          <w:rFonts w:cs="Arial"/>
          <w:sz w:val="22"/>
          <w:szCs w:val="22"/>
        </w:rPr>
        <w:t xml:space="preserve">, Aglaé Ventures et </w:t>
      </w:r>
      <w:proofErr w:type="spellStart"/>
      <w:r w:rsidRPr="004858D6">
        <w:rPr>
          <w:rFonts w:cs="Arial"/>
          <w:sz w:val="22"/>
          <w:szCs w:val="22"/>
        </w:rPr>
        <w:t>Eurazeo</w:t>
      </w:r>
      <w:proofErr w:type="spellEnd"/>
      <w:r w:rsidRPr="004858D6">
        <w:rPr>
          <w:rFonts w:cs="Arial"/>
          <w:sz w:val="22"/>
          <w:szCs w:val="22"/>
        </w:rPr>
        <w:t xml:space="preserve"> </w:t>
      </w:r>
      <w:proofErr w:type="spellStart"/>
      <w:r w:rsidRPr="004858D6">
        <w:rPr>
          <w:rFonts w:cs="Arial"/>
          <w:sz w:val="22"/>
          <w:szCs w:val="22"/>
        </w:rPr>
        <w:t>Growth</w:t>
      </w:r>
      <w:proofErr w:type="spellEnd"/>
      <w:r w:rsidRPr="004858D6">
        <w:rPr>
          <w:rFonts w:cs="Arial"/>
          <w:sz w:val="22"/>
          <w:szCs w:val="22"/>
        </w:rPr>
        <w:t xml:space="preserve">, révèlent Les Échos. Seulement cinq ans après sa création, cette nouvelle opération financière permet à cette pépite dont la valorisation resterait inférieure au milliard de se positionner comme l'un des </w:t>
      </w:r>
      <w:hyperlink r:id="rId12">
        <w:r w:rsidRPr="004858D6">
          <w:rPr>
            <w:rFonts w:cs="Arial"/>
            <w:sz w:val="22"/>
            <w:szCs w:val="22"/>
            <w:u w:val="single"/>
          </w:rPr>
          <w:t xml:space="preserve">aiguillons de la </w:t>
        </w:r>
        <w:r w:rsidRPr="004858D6">
          <w:rPr>
            <w:rFonts w:cs="Arial"/>
            <w:i/>
            <w:iCs/>
            <w:sz w:val="22"/>
            <w:szCs w:val="22"/>
            <w:u w:val="single"/>
          </w:rPr>
          <w:t>French Tech</w:t>
        </w:r>
      </w:hyperlink>
      <w:r w:rsidRPr="004858D6">
        <w:rPr>
          <w:rFonts w:cs="Arial"/>
          <w:sz w:val="22"/>
          <w:szCs w:val="22"/>
        </w:rPr>
        <w:t xml:space="preserve">, notamment grâce à son activité aux </w:t>
      </w:r>
      <w:r w:rsidR="00C46CA2">
        <w:rPr>
          <w:rFonts w:cs="Arial"/>
          <w:sz w:val="22"/>
          <w:szCs w:val="22"/>
        </w:rPr>
        <w:t>É</w:t>
      </w:r>
      <w:r w:rsidRPr="004858D6">
        <w:rPr>
          <w:rFonts w:cs="Arial"/>
          <w:sz w:val="22"/>
          <w:szCs w:val="22"/>
        </w:rPr>
        <w:t xml:space="preserve">tats-Unis, lancée il y a deux ans. « Le phénomène y est étonnant. Le jour où la prime de 1.200 dollars a été versée aux Américains pour doper leur pouvoir d'achat en pleine crise, notre chiffre d'affaires y a été multiplié par deux par exemple. » </w:t>
      </w:r>
      <w:proofErr w:type="gramStart"/>
      <w:r w:rsidRPr="004858D6">
        <w:rPr>
          <w:rFonts w:cs="Arial"/>
          <w:sz w:val="22"/>
          <w:szCs w:val="22"/>
        </w:rPr>
        <w:t>avoue</w:t>
      </w:r>
      <w:proofErr w:type="gramEnd"/>
      <w:r w:rsidRPr="004858D6">
        <w:rPr>
          <w:rFonts w:cs="Arial"/>
          <w:sz w:val="22"/>
          <w:szCs w:val="22"/>
        </w:rPr>
        <w:t xml:space="preserve"> Thibaud </w:t>
      </w:r>
      <w:proofErr w:type="spellStart"/>
      <w:r w:rsidRPr="004858D6">
        <w:rPr>
          <w:rFonts w:cs="Arial"/>
          <w:sz w:val="22"/>
          <w:szCs w:val="22"/>
        </w:rPr>
        <w:t>Hug</w:t>
      </w:r>
      <w:proofErr w:type="spellEnd"/>
      <w:r w:rsidRPr="004858D6">
        <w:rPr>
          <w:rFonts w:cs="Arial"/>
          <w:sz w:val="22"/>
          <w:szCs w:val="22"/>
        </w:rPr>
        <w:t xml:space="preserve"> de </w:t>
      </w:r>
      <w:proofErr w:type="spellStart"/>
      <w:r w:rsidRPr="004858D6">
        <w:rPr>
          <w:rFonts w:cs="Arial"/>
          <w:sz w:val="22"/>
          <w:szCs w:val="22"/>
        </w:rPr>
        <w:t>Larauze</w:t>
      </w:r>
      <w:proofErr w:type="spellEnd"/>
      <w:r w:rsidRPr="004858D6">
        <w:rPr>
          <w:rFonts w:cs="Arial"/>
          <w:sz w:val="22"/>
          <w:szCs w:val="22"/>
        </w:rPr>
        <w:t xml:space="preserve">, cofondateur et PDG de Back </w:t>
      </w:r>
      <w:proofErr w:type="spellStart"/>
      <w:r w:rsidRPr="004858D6">
        <w:rPr>
          <w:rFonts w:cs="Arial"/>
          <w:sz w:val="22"/>
          <w:szCs w:val="22"/>
        </w:rPr>
        <w:t>Market</w:t>
      </w:r>
      <w:proofErr w:type="spellEnd"/>
      <w:r w:rsidRPr="004858D6">
        <w:rPr>
          <w:rFonts w:cs="Arial"/>
          <w:sz w:val="22"/>
          <w:szCs w:val="22"/>
        </w:rPr>
        <w:t>.</w:t>
      </w:r>
    </w:p>
    <w:p w14:paraId="0BE98A17" w14:textId="77777777" w:rsidR="00A7094C" w:rsidRPr="004858D6" w:rsidRDefault="00A7094C" w:rsidP="00A7094C">
      <w:pPr>
        <w:ind w:left="540"/>
        <w:jc w:val="both"/>
        <w:rPr>
          <w:rFonts w:cs="Arial"/>
          <w:b/>
          <w:bCs/>
          <w:sz w:val="22"/>
          <w:szCs w:val="22"/>
        </w:rPr>
      </w:pPr>
    </w:p>
    <w:p w14:paraId="19634B35" w14:textId="7C6997A4" w:rsidR="00A7094C" w:rsidRPr="004858D6" w:rsidRDefault="00A7094C" w:rsidP="00A7094C">
      <w:pPr>
        <w:rPr>
          <w:rFonts w:cs="Arial"/>
          <w:sz w:val="22"/>
          <w:szCs w:val="22"/>
        </w:rPr>
      </w:pPr>
      <w:r w:rsidRPr="004858D6">
        <w:rPr>
          <w:rFonts w:cs="Arial"/>
          <w:b/>
          <w:bCs/>
          <w:sz w:val="22"/>
          <w:szCs w:val="22"/>
        </w:rPr>
        <w:t>Les chiffres clefs</w:t>
      </w:r>
      <w:r w:rsidR="00C46CA2">
        <w:rPr>
          <w:rFonts w:cs="Arial"/>
          <w:b/>
          <w:bCs/>
          <w:sz w:val="22"/>
          <w:szCs w:val="22"/>
        </w:rPr>
        <w:t>.</w:t>
      </w:r>
    </w:p>
    <w:p w14:paraId="1148F93A" w14:textId="77777777" w:rsidR="00A7094C" w:rsidRDefault="00A7094C" w:rsidP="00A7094C">
      <w:pPr>
        <w:rPr>
          <w:rFonts w:cs="Arial"/>
          <w:b/>
          <w:bCs/>
          <w:sz w:val="22"/>
          <w:szCs w:val="22"/>
        </w:rPr>
      </w:pPr>
    </w:p>
    <w:p w14:paraId="378DED84" w14:textId="4B8F99CE" w:rsidR="00A7094C" w:rsidRPr="004858D6" w:rsidRDefault="00A7094C" w:rsidP="009F0CA4">
      <w:pPr>
        <w:rPr>
          <w:rFonts w:cs="Arial"/>
          <w:sz w:val="22"/>
          <w:szCs w:val="22"/>
        </w:rPr>
      </w:pPr>
      <w:r w:rsidRPr="004858D6">
        <w:rPr>
          <w:rFonts w:cs="Arial"/>
          <w:b/>
          <w:bCs/>
          <w:sz w:val="22"/>
          <w:szCs w:val="22"/>
        </w:rPr>
        <w:t>70 % DE SMARTPHONES</w:t>
      </w:r>
      <w:r w:rsidR="00C46CA2">
        <w:rPr>
          <w:rFonts w:cs="Arial"/>
          <w:b/>
          <w:bCs/>
          <w:sz w:val="22"/>
          <w:szCs w:val="22"/>
        </w:rPr>
        <w:t>.</w:t>
      </w:r>
    </w:p>
    <w:p w14:paraId="5ADDAF11" w14:textId="77777777" w:rsidR="00A7094C" w:rsidRPr="004858D6" w:rsidRDefault="00A7094C" w:rsidP="00A7094C">
      <w:pPr>
        <w:jc w:val="both"/>
        <w:rPr>
          <w:rFonts w:cs="Arial"/>
          <w:sz w:val="22"/>
          <w:szCs w:val="22"/>
        </w:rPr>
      </w:pPr>
      <w:r w:rsidRPr="004858D6">
        <w:rPr>
          <w:rFonts w:cs="Arial"/>
          <w:sz w:val="22"/>
          <w:szCs w:val="22"/>
        </w:rPr>
        <w:t>C'est l'activité historique de la place de marché, et qui pèse toujours le plus de poids dans ses revenus.</w:t>
      </w:r>
    </w:p>
    <w:p w14:paraId="0591F3B3" w14:textId="263F5E5C" w:rsidR="00A7094C" w:rsidRPr="004858D6" w:rsidRDefault="00C46CA2" w:rsidP="009F0CA4">
      <w:pPr>
        <w:spacing w:after="100"/>
        <w:jc w:val="both"/>
        <w:rPr>
          <w:rFonts w:cs="Arial"/>
          <w:sz w:val="22"/>
          <w:szCs w:val="22"/>
        </w:rPr>
      </w:pPr>
      <w:r>
        <w:rPr>
          <w:rFonts w:cs="Arial"/>
          <w:sz w:val="22"/>
          <w:szCs w:val="22"/>
        </w:rPr>
        <w:t>À</w:t>
      </w:r>
      <w:r w:rsidR="00A7094C" w:rsidRPr="004858D6">
        <w:rPr>
          <w:rFonts w:cs="Arial"/>
          <w:sz w:val="22"/>
          <w:szCs w:val="22"/>
        </w:rPr>
        <w:t xml:space="preserve"> chaque fois, la mécanique est la même. La </w:t>
      </w:r>
      <w:r w:rsidR="00A7094C" w:rsidRPr="004858D6">
        <w:rPr>
          <w:rFonts w:cs="Arial"/>
          <w:i/>
          <w:iCs/>
          <w:sz w:val="22"/>
          <w:szCs w:val="22"/>
        </w:rPr>
        <w:t>start-up</w:t>
      </w:r>
      <w:r w:rsidR="00A7094C" w:rsidRPr="004858D6">
        <w:rPr>
          <w:rFonts w:cs="Arial"/>
          <w:sz w:val="22"/>
          <w:szCs w:val="22"/>
        </w:rPr>
        <w:t xml:space="preserve"> s'assure de la conformité et la mise en garantie du produit reconditionné, puis sélectionne le revendeur le mieux positionné en fonction des critères retenus par le consommateur. « Ce système d'émulation entre les vendeurs est l'ingrédient secret de la réussite de Back </w:t>
      </w:r>
      <w:proofErr w:type="spellStart"/>
      <w:r w:rsidR="00A7094C" w:rsidRPr="004858D6">
        <w:rPr>
          <w:rFonts w:cs="Arial"/>
          <w:sz w:val="22"/>
          <w:szCs w:val="22"/>
        </w:rPr>
        <w:t>Market</w:t>
      </w:r>
      <w:proofErr w:type="spellEnd"/>
      <w:r w:rsidR="00A7094C" w:rsidRPr="004858D6">
        <w:rPr>
          <w:rFonts w:cs="Arial"/>
          <w:sz w:val="22"/>
          <w:szCs w:val="22"/>
        </w:rPr>
        <w:t xml:space="preserve">, assure Yann du </w:t>
      </w:r>
      <w:proofErr w:type="spellStart"/>
      <w:r w:rsidR="00A7094C" w:rsidRPr="004858D6">
        <w:rPr>
          <w:rFonts w:cs="Arial"/>
          <w:sz w:val="22"/>
          <w:szCs w:val="22"/>
        </w:rPr>
        <w:t>Rusquec</w:t>
      </w:r>
      <w:proofErr w:type="spellEnd"/>
      <w:r w:rsidR="00A7094C" w:rsidRPr="004858D6">
        <w:rPr>
          <w:rFonts w:cs="Arial"/>
          <w:sz w:val="22"/>
          <w:szCs w:val="22"/>
        </w:rPr>
        <w:t>, directeur général d'</w:t>
      </w:r>
      <w:proofErr w:type="spellStart"/>
      <w:r w:rsidR="00A7094C" w:rsidRPr="004858D6">
        <w:rPr>
          <w:rFonts w:cs="Arial"/>
          <w:sz w:val="22"/>
          <w:szCs w:val="22"/>
        </w:rPr>
        <w:t>Eurazeo</w:t>
      </w:r>
      <w:proofErr w:type="spellEnd"/>
      <w:r w:rsidR="00A7094C" w:rsidRPr="004858D6">
        <w:rPr>
          <w:rFonts w:cs="Arial"/>
          <w:sz w:val="22"/>
          <w:szCs w:val="22"/>
        </w:rPr>
        <w:t xml:space="preserve"> </w:t>
      </w:r>
      <w:proofErr w:type="spellStart"/>
      <w:r w:rsidR="00A7094C" w:rsidRPr="004858D6">
        <w:rPr>
          <w:rFonts w:cs="Arial"/>
          <w:sz w:val="22"/>
          <w:szCs w:val="22"/>
        </w:rPr>
        <w:t>Growth</w:t>
      </w:r>
      <w:proofErr w:type="spellEnd"/>
      <w:r w:rsidR="00A7094C" w:rsidRPr="004858D6">
        <w:rPr>
          <w:rFonts w:cs="Arial"/>
          <w:sz w:val="22"/>
          <w:szCs w:val="22"/>
        </w:rPr>
        <w:t>. Ils sont capables de prendre en compte une grande quantité de critères, au-delà du prix et du mode de livraison, ce qui les distingue des autres acteurs. »</w:t>
      </w:r>
    </w:p>
    <w:p w14:paraId="4B3EC94F" w14:textId="44441448" w:rsidR="00A7094C" w:rsidRPr="004858D6" w:rsidRDefault="00A7094C" w:rsidP="009F0CA4">
      <w:pPr>
        <w:jc w:val="both"/>
        <w:rPr>
          <w:rFonts w:cs="Arial"/>
          <w:sz w:val="22"/>
          <w:szCs w:val="22"/>
        </w:rPr>
      </w:pPr>
      <w:r w:rsidRPr="004858D6">
        <w:rPr>
          <w:rFonts w:cs="Arial"/>
          <w:b/>
          <w:bCs/>
          <w:sz w:val="22"/>
          <w:szCs w:val="22"/>
        </w:rPr>
        <w:t>Des marques de plus en plus présentes</w:t>
      </w:r>
      <w:r w:rsidR="00C46CA2">
        <w:rPr>
          <w:rFonts w:cs="Arial"/>
          <w:b/>
          <w:bCs/>
          <w:sz w:val="22"/>
          <w:szCs w:val="22"/>
        </w:rPr>
        <w:t>.</w:t>
      </w:r>
    </w:p>
    <w:p w14:paraId="42BDA6C7" w14:textId="77777777" w:rsidR="00A7094C" w:rsidRPr="004858D6" w:rsidRDefault="00A7094C" w:rsidP="00A7094C">
      <w:pPr>
        <w:jc w:val="both"/>
        <w:rPr>
          <w:rFonts w:cs="Arial"/>
          <w:sz w:val="22"/>
          <w:szCs w:val="22"/>
        </w:rPr>
      </w:pPr>
      <w:r w:rsidRPr="004858D6">
        <w:rPr>
          <w:rFonts w:cs="Arial"/>
          <w:sz w:val="22"/>
          <w:szCs w:val="22"/>
        </w:rPr>
        <w:t xml:space="preserve">Cette sélectivité pousse de plus en plus de marques </w:t>
      </w:r>
      <w:r w:rsidRPr="004858D6">
        <w:rPr>
          <w:rFonts w:cs="Arial"/>
          <w:i/>
          <w:iCs/>
          <w:sz w:val="22"/>
          <w:szCs w:val="22"/>
        </w:rPr>
        <w:t>premium</w:t>
      </w:r>
      <w:r w:rsidRPr="004858D6">
        <w:rPr>
          <w:rFonts w:cs="Arial"/>
          <w:sz w:val="22"/>
          <w:szCs w:val="22"/>
        </w:rPr>
        <w:t xml:space="preserve"> à proposer leur catalogue d'invendus et de retours via la plateforme. C'est le cas de Dyson, Bosch, Marshall ou Apple </w:t>
      </w:r>
      <w:r w:rsidRPr="004858D6">
        <w:rPr>
          <w:rFonts w:cs="Arial"/>
          <w:i/>
          <w:iCs/>
          <w:sz w:val="22"/>
          <w:szCs w:val="22"/>
        </w:rPr>
        <w:t>via</w:t>
      </w:r>
      <w:r w:rsidRPr="004858D6">
        <w:rPr>
          <w:rFonts w:cs="Arial"/>
          <w:sz w:val="22"/>
          <w:szCs w:val="22"/>
        </w:rPr>
        <w:t xml:space="preserve"> </w:t>
      </w:r>
      <w:proofErr w:type="spellStart"/>
      <w:r w:rsidRPr="004858D6">
        <w:rPr>
          <w:rFonts w:cs="Arial"/>
          <w:sz w:val="22"/>
          <w:szCs w:val="22"/>
        </w:rPr>
        <w:t>Brightstar</w:t>
      </w:r>
      <w:proofErr w:type="spellEnd"/>
      <w:r w:rsidRPr="004858D6">
        <w:rPr>
          <w:rFonts w:cs="Arial"/>
          <w:sz w:val="22"/>
          <w:szCs w:val="22"/>
        </w:rPr>
        <w:t xml:space="preserve"> …</w:t>
      </w:r>
    </w:p>
    <w:p w14:paraId="00B3FA49" w14:textId="77777777" w:rsidR="00A7094C" w:rsidRPr="004858D6" w:rsidRDefault="00A7094C" w:rsidP="009F0CA4">
      <w:pPr>
        <w:spacing w:after="100"/>
        <w:jc w:val="both"/>
        <w:rPr>
          <w:rFonts w:cs="Arial"/>
          <w:sz w:val="22"/>
          <w:szCs w:val="22"/>
        </w:rPr>
      </w:pPr>
      <w:r w:rsidRPr="004858D6">
        <w:rPr>
          <w:rFonts w:cs="Arial"/>
          <w:sz w:val="22"/>
          <w:szCs w:val="22"/>
        </w:rPr>
        <w:t xml:space="preserve">Pour concrétiser cet objectif, le </w:t>
      </w:r>
      <w:proofErr w:type="spellStart"/>
      <w:r w:rsidRPr="004858D6">
        <w:rPr>
          <w:rFonts w:cs="Arial"/>
          <w:i/>
          <w:iCs/>
          <w:sz w:val="22"/>
          <w:szCs w:val="22"/>
        </w:rPr>
        <w:t>startuppeur</w:t>
      </w:r>
      <w:proofErr w:type="spellEnd"/>
      <w:r w:rsidRPr="004858D6">
        <w:rPr>
          <w:rFonts w:cs="Arial"/>
          <w:sz w:val="22"/>
          <w:szCs w:val="22"/>
        </w:rPr>
        <w:t xml:space="preserve"> va </w:t>
      </w:r>
      <w:hyperlink r:id="rId13">
        <w:r w:rsidRPr="001A1103">
          <w:rPr>
            <w:rFonts w:cs="Arial"/>
            <w:sz w:val="22"/>
            <w:szCs w:val="22"/>
            <w:u w:val="single"/>
          </w:rPr>
          <w:t>doubler son équipe</w:t>
        </w:r>
      </w:hyperlink>
      <w:r w:rsidRPr="004858D6">
        <w:rPr>
          <w:rFonts w:cs="Arial"/>
          <w:sz w:val="22"/>
          <w:szCs w:val="22"/>
        </w:rPr>
        <w:t xml:space="preserve"> (300 salariés aujourd'hui) d'ici les deux prochaines années, et tenter d'imposer sa place de marché comme un leader mondial, au même titre que </w:t>
      </w:r>
      <w:proofErr w:type="spellStart"/>
      <w:r w:rsidRPr="004858D6">
        <w:rPr>
          <w:rFonts w:cs="Arial"/>
          <w:sz w:val="22"/>
          <w:szCs w:val="22"/>
        </w:rPr>
        <w:t>Booking</w:t>
      </w:r>
      <w:proofErr w:type="spellEnd"/>
      <w:r w:rsidRPr="004858D6">
        <w:rPr>
          <w:rFonts w:cs="Arial"/>
          <w:sz w:val="22"/>
          <w:szCs w:val="22"/>
        </w:rPr>
        <w:t xml:space="preserve"> et </w:t>
      </w:r>
      <w:proofErr w:type="spellStart"/>
      <w:r w:rsidRPr="004858D6">
        <w:rPr>
          <w:rFonts w:cs="Arial"/>
          <w:sz w:val="22"/>
          <w:szCs w:val="22"/>
        </w:rPr>
        <w:t>Airbnb</w:t>
      </w:r>
      <w:proofErr w:type="spellEnd"/>
      <w:r w:rsidRPr="004858D6">
        <w:rPr>
          <w:rFonts w:cs="Arial"/>
          <w:sz w:val="22"/>
          <w:szCs w:val="22"/>
        </w:rPr>
        <w:t xml:space="preserve"> en misant sur la lame de fond de l'économie circulaire qui devrait encore s'accélérer avec la crise économique mondiale.</w:t>
      </w:r>
    </w:p>
    <w:p w14:paraId="13957BC5" w14:textId="1B97D378" w:rsidR="00A7094C" w:rsidRPr="004858D6" w:rsidRDefault="00A7094C" w:rsidP="009F0CA4">
      <w:pPr>
        <w:jc w:val="both"/>
        <w:rPr>
          <w:rFonts w:cs="Arial"/>
          <w:sz w:val="22"/>
          <w:szCs w:val="22"/>
        </w:rPr>
      </w:pPr>
      <w:r w:rsidRPr="004858D6">
        <w:rPr>
          <w:rFonts w:cs="Arial"/>
          <w:b/>
          <w:bCs/>
          <w:sz w:val="22"/>
          <w:szCs w:val="22"/>
        </w:rPr>
        <w:t>10 % DE COMMISSION</w:t>
      </w:r>
      <w:r w:rsidR="00C46CA2">
        <w:rPr>
          <w:rFonts w:cs="Arial"/>
          <w:b/>
          <w:bCs/>
          <w:sz w:val="22"/>
          <w:szCs w:val="22"/>
        </w:rPr>
        <w:t>.</w:t>
      </w:r>
    </w:p>
    <w:p w14:paraId="68B9DF59" w14:textId="77777777" w:rsidR="00A7094C" w:rsidRPr="004858D6" w:rsidRDefault="00A7094C" w:rsidP="009F0CA4">
      <w:pPr>
        <w:spacing w:after="100"/>
        <w:jc w:val="both"/>
        <w:rPr>
          <w:rFonts w:cs="Arial"/>
          <w:sz w:val="22"/>
          <w:szCs w:val="22"/>
        </w:rPr>
      </w:pPr>
      <w:r w:rsidRPr="004858D6">
        <w:rPr>
          <w:rFonts w:cs="Arial"/>
          <w:sz w:val="22"/>
          <w:szCs w:val="22"/>
        </w:rPr>
        <w:t>La start-up prend un pourcentage unique, quel que soit le type de produit électronique revendu sur sa plateforme.</w:t>
      </w:r>
    </w:p>
    <w:p w14:paraId="3DBA5A2C" w14:textId="45940D66" w:rsidR="00A7094C" w:rsidRPr="004858D6" w:rsidRDefault="00A7094C" w:rsidP="009F0CA4">
      <w:pPr>
        <w:jc w:val="both"/>
        <w:rPr>
          <w:rFonts w:cs="Arial"/>
          <w:sz w:val="22"/>
          <w:szCs w:val="22"/>
        </w:rPr>
      </w:pPr>
      <w:r w:rsidRPr="004858D6">
        <w:rPr>
          <w:rFonts w:cs="Arial"/>
          <w:b/>
          <w:bCs/>
          <w:sz w:val="22"/>
          <w:szCs w:val="22"/>
        </w:rPr>
        <w:t>1200 REVENDEURS actifs</w:t>
      </w:r>
      <w:r w:rsidR="00C46CA2">
        <w:rPr>
          <w:rFonts w:cs="Arial"/>
          <w:b/>
          <w:bCs/>
          <w:sz w:val="22"/>
          <w:szCs w:val="22"/>
        </w:rPr>
        <w:t>.</w:t>
      </w:r>
    </w:p>
    <w:p w14:paraId="31221D4E" w14:textId="5FFDE51A" w:rsidR="00A7094C" w:rsidRPr="004858D6" w:rsidRDefault="00A7094C" w:rsidP="00A7094C">
      <w:pPr>
        <w:jc w:val="both"/>
        <w:rPr>
          <w:rFonts w:cs="Arial"/>
          <w:sz w:val="22"/>
          <w:szCs w:val="22"/>
        </w:rPr>
      </w:pPr>
      <w:proofErr w:type="gramStart"/>
      <w:r w:rsidRPr="004858D6">
        <w:rPr>
          <w:rFonts w:cs="Arial"/>
          <w:sz w:val="22"/>
          <w:szCs w:val="22"/>
        </w:rPr>
        <w:t>dont</w:t>
      </w:r>
      <w:proofErr w:type="gramEnd"/>
      <w:r w:rsidRPr="004858D6">
        <w:rPr>
          <w:rFonts w:cs="Arial"/>
          <w:sz w:val="22"/>
          <w:szCs w:val="22"/>
        </w:rPr>
        <w:t xml:space="preserve"> 200 aux </w:t>
      </w:r>
      <w:r w:rsidR="00EA1D1D">
        <w:rPr>
          <w:rFonts w:cs="Arial"/>
          <w:sz w:val="22"/>
          <w:szCs w:val="22"/>
        </w:rPr>
        <w:t>É</w:t>
      </w:r>
      <w:r w:rsidRPr="004858D6">
        <w:rPr>
          <w:rFonts w:cs="Arial"/>
          <w:sz w:val="22"/>
          <w:szCs w:val="22"/>
        </w:rPr>
        <w:t xml:space="preserve">tats-Unis. Back </w:t>
      </w:r>
      <w:proofErr w:type="spellStart"/>
      <w:r w:rsidRPr="004858D6">
        <w:rPr>
          <w:rFonts w:cs="Arial"/>
          <w:sz w:val="22"/>
          <w:szCs w:val="22"/>
        </w:rPr>
        <w:t>Market</w:t>
      </w:r>
      <w:proofErr w:type="spellEnd"/>
      <w:r w:rsidRPr="004858D6">
        <w:rPr>
          <w:rFonts w:cs="Arial"/>
          <w:sz w:val="22"/>
          <w:szCs w:val="22"/>
        </w:rPr>
        <w:t xml:space="preserve"> estime ne travailler qu'avec 10 % de son vivier potentiel.</w:t>
      </w:r>
    </w:p>
    <w:p w14:paraId="04CB1294" w14:textId="77777777" w:rsidR="00A7094C" w:rsidRPr="004858D6" w:rsidRDefault="00A7094C" w:rsidP="00A7094C">
      <w:pPr>
        <w:ind w:left="540"/>
        <w:jc w:val="both"/>
        <w:rPr>
          <w:rFonts w:cs="Arial"/>
          <w:sz w:val="22"/>
          <w:szCs w:val="22"/>
        </w:rPr>
      </w:pPr>
      <w:r w:rsidRPr="004858D6">
        <w:rPr>
          <w:rFonts w:cs="Arial"/>
          <w:sz w:val="22"/>
          <w:szCs w:val="22"/>
        </w:rPr>
        <w:t> </w:t>
      </w:r>
    </w:p>
    <w:p w14:paraId="7D94780D" w14:textId="77777777" w:rsidR="00A7094C" w:rsidRPr="00C46CA2" w:rsidRDefault="00A7094C" w:rsidP="00A7094C">
      <w:pPr>
        <w:jc w:val="right"/>
        <w:rPr>
          <w:rFonts w:cs="Arial"/>
          <w:sz w:val="20"/>
        </w:rPr>
      </w:pPr>
      <w:r w:rsidRPr="00C46CA2">
        <w:rPr>
          <w:rFonts w:cs="Arial"/>
          <w:i/>
          <w:iCs/>
          <w:sz w:val="20"/>
        </w:rPr>
        <w:t>Source : &lt;</w:t>
      </w:r>
      <w:hyperlink r:id="rId14" w:history="1">
        <w:r w:rsidRPr="00C46CA2">
          <w:rPr>
            <w:rFonts w:cs="Arial"/>
            <w:i/>
            <w:iCs/>
            <w:sz w:val="20"/>
            <w:u w:val="single"/>
          </w:rPr>
          <w:t>https://www.lesechos.fr/industrie-services/conso-distribution/back-market-leve-110-millions-deuros-1200396</w:t>
        </w:r>
      </w:hyperlink>
      <w:r w:rsidRPr="00C46CA2">
        <w:rPr>
          <w:rFonts w:cs="Arial"/>
          <w:i/>
          <w:iCs/>
          <w:sz w:val="20"/>
        </w:rPr>
        <w:t>&gt;.</w:t>
      </w:r>
    </w:p>
    <w:p w14:paraId="64D441EE" w14:textId="77777777" w:rsidR="00A7094C" w:rsidRPr="004858D6" w:rsidRDefault="00A7094C" w:rsidP="00A7094C">
      <w:pPr>
        <w:pBdr>
          <w:top w:val="single" w:sz="4" w:space="1" w:color="auto"/>
          <w:left w:val="single" w:sz="4" w:space="4" w:color="auto"/>
          <w:bottom w:val="single" w:sz="4" w:space="1" w:color="auto"/>
          <w:right w:val="single" w:sz="4" w:space="4" w:color="auto"/>
        </w:pBdr>
        <w:jc w:val="center"/>
        <w:rPr>
          <w:rFonts w:cs="Arial"/>
          <w:b/>
          <w:bCs/>
          <w:snapToGrid w:val="0"/>
          <w:sz w:val="22"/>
          <w:szCs w:val="22"/>
        </w:rPr>
      </w:pPr>
      <w:r w:rsidRPr="004858D6">
        <w:rPr>
          <w:rFonts w:cs="Arial"/>
          <w:sz w:val="22"/>
          <w:szCs w:val="22"/>
        </w:rPr>
        <w:br w:type="page"/>
      </w:r>
      <w:r w:rsidRPr="004858D6">
        <w:rPr>
          <w:rFonts w:cs="Arial"/>
          <w:b/>
          <w:bCs/>
          <w:snapToGrid w:val="0"/>
          <w:sz w:val="22"/>
          <w:szCs w:val="22"/>
        </w:rPr>
        <w:lastRenderedPageBreak/>
        <w:t xml:space="preserve">Annexe 2 </w:t>
      </w:r>
      <w:r>
        <w:rPr>
          <w:rFonts w:cs="Arial"/>
          <w:b/>
          <w:bCs/>
          <w:snapToGrid w:val="0"/>
          <w:sz w:val="22"/>
          <w:szCs w:val="22"/>
        </w:rPr>
        <w:t xml:space="preserve">– </w:t>
      </w:r>
      <w:r w:rsidRPr="004858D6">
        <w:rPr>
          <w:rFonts w:cs="Arial"/>
          <w:b/>
          <w:bCs/>
          <w:snapToGrid w:val="0"/>
          <w:sz w:val="22"/>
          <w:szCs w:val="22"/>
        </w:rPr>
        <w:t>L’engouement pour les produits reconditionnés</w:t>
      </w:r>
      <w:r>
        <w:rPr>
          <w:rFonts w:cs="Arial"/>
          <w:b/>
          <w:bCs/>
          <w:snapToGrid w:val="0"/>
          <w:sz w:val="22"/>
          <w:szCs w:val="22"/>
        </w:rPr>
        <w:t>.</w:t>
      </w:r>
    </w:p>
    <w:p w14:paraId="3DF2365B" w14:textId="77777777" w:rsidR="00A7094C" w:rsidRPr="004858D6" w:rsidRDefault="00A7094C" w:rsidP="00A7094C">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s>
        <w:rPr>
          <w:rFonts w:cs="Arial"/>
          <w:sz w:val="22"/>
          <w:szCs w:val="22"/>
        </w:rPr>
      </w:pPr>
    </w:p>
    <w:p w14:paraId="101C144F" w14:textId="77777777" w:rsidR="00A7094C" w:rsidRPr="004858D6" w:rsidRDefault="00A7094C" w:rsidP="009F0CA4">
      <w:pPr>
        <w:jc w:val="both"/>
        <w:rPr>
          <w:rFonts w:cs="Arial"/>
          <w:sz w:val="22"/>
          <w:szCs w:val="22"/>
        </w:rPr>
      </w:pPr>
      <w:r w:rsidRPr="004858D6">
        <w:rPr>
          <w:rFonts w:cs="Arial"/>
          <w:b/>
          <w:bCs/>
          <w:sz w:val="22"/>
          <w:szCs w:val="22"/>
        </w:rPr>
        <w:t xml:space="preserve">Un Français sur dix achète désormais son </w:t>
      </w:r>
      <w:r w:rsidRPr="004858D6">
        <w:rPr>
          <w:rFonts w:cs="Arial"/>
          <w:b/>
          <w:bCs/>
          <w:i/>
          <w:iCs/>
          <w:sz w:val="22"/>
          <w:szCs w:val="22"/>
        </w:rPr>
        <w:t>smartphone</w:t>
      </w:r>
      <w:r w:rsidRPr="004858D6">
        <w:rPr>
          <w:rFonts w:cs="Arial"/>
          <w:b/>
          <w:bCs/>
          <w:sz w:val="22"/>
          <w:szCs w:val="22"/>
        </w:rPr>
        <w:t xml:space="preserve"> d’occasion. Une aubaine, à condition de bien choisir son vendeur.</w:t>
      </w:r>
    </w:p>
    <w:p w14:paraId="2043C69C" w14:textId="1BB3492C" w:rsidR="00A7094C" w:rsidRPr="004858D6" w:rsidRDefault="00A7094C" w:rsidP="00A7094C">
      <w:pPr>
        <w:jc w:val="both"/>
        <w:rPr>
          <w:rFonts w:cs="Arial"/>
          <w:sz w:val="22"/>
          <w:szCs w:val="22"/>
        </w:rPr>
      </w:pPr>
      <w:r w:rsidRPr="004858D6">
        <w:rPr>
          <w:rFonts w:cs="Arial"/>
          <w:sz w:val="22"/>
          <w:szCs w:val="22"/>
        </w:rPr>
        <w:t>Blouses blanches, néons et silence… Nous ne sommes pas aux urgences chirurgicales, mais dans les ateliers d’</w:t>
      </w:r>
      <w:proofErr w:type="spellStart"/>
      <w:r w:rsidRPr="004858D6">
        <w:rPr>
          <w:rFonts w:cs="Arial"/>
          <w:sz w:val="22"/>
          <w:szCs w:val="22"/>
        </w:rPr>
        <w:t>Itancia</w:t>
      </w:r>
      <w:proofErr w:type="spellEnd"/>
      <w:r w:rsidRPr="004858D6">
        <w:rPr>
          <w:rFonts w:cs="Arial"/>
          <w:sz w:val="22"/>
          <w:szCs w:val="22"/>
        </w:rPr>
        <w:t xml:space="preserve">. Ici, en pleine campagne angevine, une trentaine de salariés opèrent chaque jour 700 vieux </w:t>
      </w:r>
      <w:r w:rsidRPr="004858D6">
        <w:rPr>
          <w:rFonts w:cs="Arial"/>
          <w:i/>
          <w:iCs/>
          <w:sz w:val="22"/>
          <w:szCs w:val="22"/>
        </w:rPr>
        <w:t>smartphones</w:t>
      </w:r>
      <w:r w:rsidRPr="004858D6">
        <w:rPr>
          <w:rFonts w:cs="Arial"/>
          <w:sz w:val="22"/>
          <w:szCs w:val="22"/>
        </w:rPr>
        <w:t xml:space="preserve"> à cœur ouvert. Les tâches effectuées réclament de la concentration, surtout quand une batterie doit être remplacée </w:t>
      </w:r>
      <w:r w:rsidR="001A1103">
        <w:rPr>
          <w:rFonts w:cs="Arial"/>
          <w:sz w:val="22"/>
          <w:szCs w:val="22"/>
        </w:rPr>
        <w:t>–</w:t>
      </w:r>
      <w:r w:rsidRPr="004858D6">
        <w:rPr>
          <w:rFonts w:cs="Arial"/>
          <w:sz w:val="22"/>
          <w:szCs w:val="22"/>
        </w:rPr>
        <w:t xml:space="preserve"> une manœuvre qui prend sept minutes. </w:t>
      </w:r>
    </w:p>
    <w:p w14:paraId="63271314" w14:textId="77777777" w:rsidR="00A7094C" w:rsidRPr="004858D6" w:rsidRDefault="00A7094C" w:rsidP="00A7094C">
      <w:pPr>
        <w:jc w:val="both"/>
        <w:rPr>
          <w:rFonts w:cs="Arial"/>
          <w:sz w:val="22"/>
          <w:szCs w:val="22"/>
        </w:rPr>
      </w:pPr>
      <w:r w:rsidRPr="004858D6">
        <w:rPr>
          <w:rFonts w:cs="Arial"/>
          <w:sz w:val="22"/>
          <w:szCs w:val="22"/>
        </w:rPr>
        <w:t>Une série de tests sont effectués sur 30 à 50 points de contrôle, pour s’assurer que tout fonctionne, avant le départ pour une seconde vie.</w:t>
      </w:r>
    </w:p>
    <w:p w14:paraId="6D13E03F" w14:textId="24FDF1AF" w:rsidR="00A7094C" w:rsidRPr="004858D6" w:rsidRDefault="00A7094C" w:rsidP="00A7094C">
      <w:pPr>
        <w:jc w:val="both"/>
        <w:rPr>
          <w:rFonts w:cs="Arial"/>
          <w:sz w:val="22"/>
          <w:szCs w:val="22"/>
        </w:rPr>
      </w:pPr>
      <w:r w:rsidRPr="004858D6">
        <w:rPr>
          <w:rFonts w:cs="Arial"/>
          <w:sz w:val="22"/>
          <w:szCs w:val="22"/>
        </w:rPr>
        <w:t xml:space="preserve">De même que cette entreprise, qui va bientôt agrandir ses locaux, les acteurs du reconditionnement ne risquent pas de voir l’activité faiblir. Alors que le marché du </w:t>
      </w:r>
      <w:r w:rsidRPr="004858D6">
        <w:rPr>
          <w:rFonts w:cs="Arial"/>
          <w:i/>
          <w:iCs/>
          <w:sz w:val="22"/>
          <w:szCs w:val="22"/>
        </w:rPr>
        <w:t>smartphone</w:t>
      </w:r>
      <w:r w:rsidRPr="004858D6">
        <w:rPr>
          <w:rFonts w:cs="Arial"/>
          <w:sz w:val="22"/>
          <w:szCs w:val="22"/>
        </w:rPr>
        <w:t xml:space="preserve"> neuf a baissé de 6,5</w:t>
      </w:r>
      <w:r w:rsidR="001A1103">
        <w:rPr>
          <w:rFonts w:cs="Arial"/>
          <w:sz w:val="22"/>
          <w:szCs w:val="22"/>
        </w:rPr>
        <w:t xml:space="preserve"> </w:t>
      </w:r>
      <w:r w:rsidRPr="004858D6">
        <w:rPr>
          <w:rFonts w:cs="Arial"/>
          <w:sz w:val="22"/>
          <w:szCs w:val="22"/>
        </w:rPr>
        <w:t xml:space="preserve">% en France en 2018, selon l’institut d’études </w:t>
      </w:r>
      <w:proofErr w:type="spellStart"/>
      <w:r w:rsidRPr="004858D6">
        <w:rPr>
          <w:rFonts w:cs="Arial"/>
          <w:sz w:val="22"/>
          <w:szCs w:val="22"/>
        </w:rPr>
        <w:t>GfK</w:t>
      </w:r>
      <w:proofErr w:type="spellEnd"/>
      <w:r w:rsidRPr="004858D6">
        <w:rPr>
          <w:rFonts w:cs="Arial"/>
          <w:sz w:val="22"/>
          <w:szCs w:val="22"/>
        </w:rPr>
        <w:t>, les ventes de téléphones d’occasion ont bondi de 7</w:t>
      </w:r>
      <w:r w:rsidR="001A1103">
        <w:rPr>
          <w:rFonts w:cs="Arial"/>
          <w:sz w:val="22"/>
          <w:szCs w:val="22"/>
        </w:rPr>
        <w:t xml:space="preserve"> </w:t>
      </w:r>
      <w:r w:rsidRPr="004858D6">
        <w:rPr>
          <w:rFonts w:cs="Arial"/>
          <w:sz w:val="22"/>
          <w:szCs w:val="22"/>
        </w:rPr>
        <w:t xml:space="preserve">% la même année, soit 2,1 millions d’unités vendues. Cela signifie qu’un Français sur dix opte désormais pour un appareil de seconde main… Les raisons de cet engouement sont multiples, listées par Thibaud </w:t>
      </w:r>
      <w:proofErr w:type="spellStart"/>
      <w:r w:rsidRPr="004858D6">
        <w:rPr>
          <w:rFonts w:cs="Arial"/>
          <w:sz w:val="22"/>
          <w:szCs w:val="22"/>
        </w:rPr>
        <w:t>Hug</w:t>
      </w:r>
      <w:proofErr w:type="spellEnd"/>
      <w:r w:rsidRPr="004858D6">
        <w:rPr>
          <w:rFonts w:cs="Arial"/>
          <w:sz w:val="22"/>
          <w:szCs w:val="22"/>
        </w:rPr>
        <w:t xml:space="preserve"> de </w:t>
      </w:r>
      <w:proofErr w:type="spellStart"/>
      <w:r w:rsidRPr="004858D6">
        <w:rPr>
          <w:rFonts w:cs="Arial"/>
          <w:sz w:val="22"/>
          <w:szCs w:val="22"/>
        </w:rPr>
        <w:t>Larauze</w:t>
      </w:r>
      <w:proofErr w:type="spellEnd"/>
      <w:r w:rsidRPr="004858D6">
        <w:rPr>
          <w:rFonts w:cs="Arial"/>
          <w:sz w:val="22"/>
          <w:szCs w:val="22"/>
        </w:rPr>
        <w:t xml:space="preserve">, cofondateur du site Back </w:t>
      </w:r>
      <w:proofErr w:type="spellStart"/>
      <w:r w:rsidRPr="004858D6">
        <w:rPr>
          <w:rFonts w:cs="Arial"/>
          <w:sz w:val="22"/>
          <w:szCs w:val="22"/>
        </w:rPr>
        <w:t>Market</w:t>
      </w:r>
      <w:proofErr w:type="spellEnd"/>
      <w:r w:rsidRPr="004858D6">
        <w:rPr>
          <w:rFonts w:cs="Arial"/>
          <w:sz w:val="22"/>
          <w:szCs w:val="22"/>
        </w:rPr>
        <w:t xml:space="preserve"> : « Les téléphones </w:t>
      </w:r>
      <w:r w:rsidRPr="004858D6">
        <w:rPr>
          <w:rFonts w:cs="Arial"/>
          <w:i/>
          <w:iCs/>
          <w:sz w:val="22"/>
          <w:szCs w:val="22"/>
        </w:rPr>
        <w:t xml:space="preserve">best-sellers </w:t>
      </w:r>
      <w:r w:rsidRPr="004858D6">
        <w:rPr>
          <w:rFonts w:cs="Arial"/>
          <w:sz w:val="22"/>
          <w:szCs w:val="22"/>
        </w:rPr>
        <w:t xml:space="preserve">datent de deux ans, et ils sont désormais accessibles à presque moitié prix, avec une garantie… Cette approche séduit, au-delà des férus d’écologie. » Les </w:t>
      </w:r>
      <w:r w:rsidRPr="004858D6">
        <w:rPr>
          <w:rFonts w:cs="Arial"/>
          <w:i/>
          <w:iCs/>
          <w:sz w:val="22"/>
          <w:szCs w:val="22"/>
        </w:rPr>
        <w:t>discounts</w:t>
      </w:r>
      <w:r w:rsidRPr="004858D6">
        <w:rPr>
          <w:rFonts w:cs="Arial"/>
          <w:sz w:val="22"/>
          <w:szCs w:val="22"/>
        </w:rPr>
        <w:t xml:space="preserve"> sont en effet impressionnants, pour des produits dans l’ensemble satisfaisants. Des pionniers voient là leur intuition récompensée : Back </w:t>
      </w:r>
      <w:proofErr w:type="spellStart"/>
      <w:r w:rsidRPr="004858D6">
        <w:rPr>
          <w:rFonts w:cs="Arial"/>
          <w:sz w:val="22"/>
          <w:szCs w:val="22"/>
        </w:rPr>
        <w:t>Market</w:t>
      </w:r>
      <w:proofErr w:type="spellEnd"/>
      <w:r w:rsidRPr="004858D6">
        <w:rPr>
          <w:rFonts w:cs="Arial"/>
          <w:sz w:val="22"/>
          <w:szCs w:val="22"/>
        </w:rPr>
        <w:t xml:space="preserve">, </w:t>
      </w:r>
      <w:proofErr w:type="spellStart"/>
      <w:r w:rsidRPr="004858D6">
        <w:rPr>
          <w:rFonts w:cs="Arial"/>
          <w:sz w:val="22"/>
          <w:szCs w:val="22"/>
        </w:rPr>
        <w:t>Recommerce</w:t>
      </w:r>
      <w:proofErr w:type="spellEnd"/>
      <w:r w:rsidRPr="004858D6">
        <w:rPr>
          <w:rFonts w:cs="Arial"/>
          <w:sz w:val="22"/>
          <w:szCs w:val="22"/>
        </w:rPr>
        <w:t xml:space="preserve"> et </w:t>
      </w:r>
      <w:hyperlink r:id="rId15">
        <w:proofErr w:type="spellStart"/>
        <w:r w:rsidRPr="001A1103">
          <w:rPr>
            <w:rFonts w:cs="Arial"/>
            <w:sz w:val="22"/>
            <w:szCs w:val="22"/>
          </w:rPr>
          <w:t>Remade</w:t>
        </w:r>
        <w:proofErr w:type="spellEnd"/>
      </w:hyperlink>
      <w:r w:rsidRPr="004858D6">
        <w:rPr>
          <w:rFonts w:cs="Arial"/>
          <w:sz w:val="22"/>
          <w:szCs w:val="22"/>
        </w:rPr>
        <w:t xml:space="preserve">, en tête, sont en plein boom. </w:t>
      </w:r>
    </w:p>
    <w:p w14:paraId="2E8EC600" w14:textId="212EA2BF" w:rsidR="00A7094C" w:rsidRPr="004858D6" w:rsidRDefault="00A7094C" w:rsidP="00A7094C">
      <w:pPr>
        <w:jc w:val="both"/>
        <w:rPr>
          <w:rFonts w:cs="Arial"/>
          <w:sz w:val="22"/>
          <w:szCs w:val="22"/>
        </w:rPr>
      </w:pPr>
      <w:r w:rsidRPr="004858D6">
        <w:rPr>
          <w:rFonts w:cs="Arial"/>
          <w:sz w:val="22"/>
          <w:szCs w:val="22"/>
        </w:rPr>
        <w:t xml:space="preserve">La première inconnue, c’est la provenance de ces </w:t>
      </w:r>
      <w:r w:rsidRPr="004858D6">
        <w:rPr>
          <w:rFonts w:cs="Arial"/>
          <w:i/>
          <w:iCs/>
          <w:sz w:val="22"/>
          <w:szCs w:val="22"/>
        </w:rPr>
        <w:t>smartphones</w:t>
      </w:r>
      <w:r w:rsidRPr="004858D6">
        <w:rPr>
          <w:rFonts w:cs="Arial"/>
          <w:sz w:val="22"/>
          <w:szCs w:val="22"/>
        </w:rPr>
        <w:t xml:space="preserve"> : impossible de la connaître à l’achat. Le petit secret du secteur, c’est que, pour obtenir de très gros volumes d'occasion, il faut se fournir aux </w:t>
      </w:r>
      <w:r w:rsidR="001A1103">
        <w:rPr>
          <w:rFonts w:cs="Arial"/>
          <w:sz w:val="22"/>
          <w:szCs w:val="22"/>
        </w:rPr>
        <w:t xml:space="preserve">    É</w:t>
      </w:r>
      <w:r w:rsidRPr="004858D6">
        <w:rPr>
          <w:rFonts w:cs="Arial"/>
          <w:sz w:val="22"/>
          <w:szCs w:val="22"/>
        </w:rPr>
        <w:t xml:space="preserve">tats-Unis </w:t>
      </w:r>
      <w:r w:rsidR="001A1103">
        <w:rPr>
          <w:rFonts w:cs="Arial"/>
          <w:sz w:val="22"/>
          <w:szCs w:val="22"/>
        </w:rPr>
        <w:t>–</w:t>
      </w:r>
      <w:r w:rsidRPr="004858D6">
        <w:rPr>
          <w:rFonts w:cs="Arial"/>
          <w:sz w:val="22"/>
          <w:szCs w:val="22"/>
        </w:rPr>
        <w:t xml:space="preserve"> où s’approvisionnent en priorité Yoann </w:t>
      </w:r>
      <w:proofErr w:type="spellStart"/>
      <w:r w:rsidRPr="004858D6">
        <w:rPr>
          <w:rFonts w:cs="Arial"/>
          <w:sz w:val="22"/>
          <w:szCs w:val="22"/>
        </w:rPr>
        <w:t>Valensi</w:t>
      </w:r>
      <w:proofErr w:type="spellEnd"/>
      <w:r w:rsidRPr="004858D6">
        <w:rPr>
          <w:rFonts w:cs="Arial"/>
          <w:sz w:val="22"/>
          <w:szCs w:val="22"/>
        </w:rPr>
        <w:t xml:space="preserve"> et Laure Cohen, cofondateurs du site </w:t>
      </w:r>
      <w:proofErr w:type="spellStart"/>
      <w:r w:rsidRPr="004858D6">
        <w:rPr>
          <w:rFonts w:cs="Arial"/>
          <w:sz w:val="22"/>
          <w:szCs w:val="22"/>
        </w:rPr>
        <w:t>Certideal</w:t>
      </w:r>
      <w:proofErr w:type="spellEnd"/>
      <w:r w:rsidRPr="004858D6">
        <w:rPr>
          <w:rFonts w:cs="Arial"/>
          <w:sz w:val="22"/>
          <w:szCs w:val="22"/>
        </w:rPr>
        <w:t>. « Nous avons des contrats avec des opérateurs américains. Là-bas, les gens paient des forfaits très cher, avec le téléphone compris, remplacé régulièrement.»</w:t>
      </w:r>
    </w:p>
    <w:p w14:paraId="364EC43E" w14:textId="7F0C1E67" w:rsidR="00A7094C" w:rsidRPr="004858D6" w:rsidRDefault="00A7094C" w:rsidP="00A7094C">
      <w:pPr>
        <w:jc w:val="both"/>
        <w:rPr>
          <w:rFonts w:cs="Arial"/>
          <w:sz w:val="22"/>
          <w:szCs w:val="22"/>
        </w:rPr>
      </w:pPr>
      <w:r w:rsidRPr="004858D6">
        <w:rPr>
          <w:rFonts w:cs="Arial"/>
          <w:sz w:val="22"/>
          <w:szCs w:val="22"/>
        </w:rPr>
        <w:t xml:space="preserve">Les appareils délaissés, peu usés, font le bonheur des </w:t>
      </w:r>
      <w:proofErr w:type="spellStart"/>
      <w:r w:rsidRPr="004858D6">
        <w:rPr>
          <w:rFonts w:cs="Arial"/>
          <w:sz w:val="22"/>
          <w:szCs w:val="22"/>
        </w:rPr>
        <w:t>reconditionneurs</w:t>
      </w:r>
      <w:proofErr w:type="spellEnd"/>
      <w:r w:rsidRPr="004858D6">
        <w:rPr>
          <w:rFonts w:cs="Arial"/>
          <w:sz w:val="22"/>
          <w:szCs w:val="22"/>
        </w:rPr>
        <w:t xml:space="preserve">. D’autres modèles viennent de la grande distribution physique : Boulanger leur envoie par exemple des </w:t>
      </w:r>
      <w:r w:rsidRPr="004858D6">
        <w:rPr>
          <w:rFonts w:cs="Arial"/>
          <w:i/>
          <w:iCs/>
          <w:sz w:val="22"/>
          <w:szCs w:val="22"/>
        </w:rPr>
        <w:t>smartphones</w:t>
      </w:r>
      <w:r w:rsidRPr="004858D6">
        <w:rPr>
          <w:rFonts w:cs="Arial"/>
          <w:sz w:val="22"/>
          <w:szCs w:val="22"/>
        </w:rPr>
        <w:t xml:space="preserve"> retournés par les clients, les cas de rétractation, les modèles d’exposition. C’est encore plus varié pour Back </w:t>
      </w:r>
      <w:proofErr w:type="spellStart"/>
      <w:r w:rsidRPr="004858D6">
        <w:rPr>
          <w:rFonts w:cs="Arial"/>
          <w:sz w:val="22"/>
          <w:szCs w:val="22"/>
        </w:rPr>
        <w:t>Market</w:t>
      </w:r>
      <w:proofErr w:type="spellEnd"/>
      <w:r w:rsidRPr="004858D6">
        <w:rPr>
          <w:rFonts w:cs="Arial"/>
          <w:sz w:val="22"/>
          <w:szCs w:val="22"/>
        </w:rPr>
        <w:t xml:space="preserve">, site lancé en France en 2014 et déjà présent aux </w:t>
      </w:r>
      <w:r w:rsidR="001A1103">
        <w:rPr>
          <w:rFonts w:cs="Arial"/>
          <w:sz w:val="22"/>
          <w:szCs w:val="22"/>
        </w:rPr>
        <w:t>É</w:t>
      </w:r>
      <w:r w:rsidRPr="004858D6">
        <w:rPr>
          <w:rFonts w:cs="Arial"/>
          <w:sz w:val="22"/>
          <w:szCs w:val="22"/>
        </w:rPr>
        <w:t>tats-Unis, en Allemagne, en Espagne ou en Italie (230 millions d’euros de volume d’affaires l’an dernier).</w:t>
      </w:r>
    </w:p>
    <w:p w14:paraId="06CB5AFD" w14:textId="77777777" w:rsidR="00A7094C" w:rsidRPr="004858D6" w:rsidRDefault="00A7094C" w:rsidP="00A7094C">
      <w:pPr>
        <w:jc w:val="both"/>
        <w:rPr>
          <w:rFonts w:cs="Arial"/>
          <w:sz w:val="22"/>
          <w:szCs w:val="22"/>
        </w:rPr>
      </w:pPr>
      <w:r w:rsidRPr="004858D6">
        <w:rPr>
          <w:rFonts w:cs="Arial"/>
          <w:sz w:val="22"/>
          <w:szCs w:val="22"/>
        </w:rPr>
        <w:t xml:space="preserve">En tant que place de marché, il agrège les offres de marchands très variés. On y trouve de petits fournisseurs, comme l’angevin </w:t>
      </w:r>
      <w:proofErr w:type="spellStart"/>
      <w:r w:rsidRPr="004858D6">
        <w:rPr>
          <w:rFonts w:cs="Arial"/>
          <w:sz w:val="22"/>
          <w:szCs w:val="22"/>
        </w:rPr>
        <w:t>Itancia</w:t>
      </w:r>
      <w:proofErr w:type="spellEnd"/>
      <w:r w:rsidRPr="004858D6">
        <w:rPr>
          <w:rFonts w:cs="Arial"/>
          <w:sz w:val="22"/>
          <w:szCs w:val="22"/>
        </w:rPr>
        <w:t xml:space="preserve">, tous notés en fonction de leur fiabilité. </w:t>
      </w:r>
      <w:proofErr w:type="spellStart"/>
      <w:r w:rsidRPr="004858D6">
        <w:rPr>
          <w:rFonts w:cs="Arial"/>
          <w:sz w:val="22"/>
          <w:szCs w:val="22"/>
        </w:rPr>
        <w:t>Itancia</w:t>
      </w:r>
      <w:proofErr w:type="spellEnd"/>
      <w:r w:rsidRPr="004858D6">
        <w:rPr>
          <w:rFonts w:cs="Arial"/>
          <w:sz w:val="22"/>
          <w:szCs w:val="22"/>
        </w:rPr>
        <w:t xml:space="preserve"> est parvenu à un bon score, notamment en se fournissant en « flottes d’entreprises » : les </w:t>
      </w:r>
      <w:r w:rsidRPr="004858D6">
        <w:rPr>
          <w:rFonts w:cs="Arial"/>
          <w:i/>
          <w:iCs/>
          <w:sz w:val="22"/>
          <w:szCs w:val="22"/>
        </w:rPr>
        <w:t>smartphones</w:t>
      </w:r>
      <w:r w:rsidRPr="004858D6">
        <w:rPr>
          <w:rFonts w:cs="Arial"/>
          <w:sz w:val="22"/>
          <w:szCs w:val="22"/>
        </w:rPr>
        <w:t xml:space="preserve"> professionnels sont régulièrement changés, et généralement en bon état. Enfin, une surprise : certains des meilleurs fournisseurs de Back </w:t>
      </w:r>
      <w:proofErr w:type="spellStart"/>
      <w:r w:rsidRPr="004858D6">
        <w:rPr>
          <w:rFonts w:cs="Arial"/>
          <w:sz w:val="22"/>
          <w:szCs w:val="22"/>
        </w:rPr>
        <w:t>Market</w:t>
      </w:r>
      <w:proofErr w:type="spellEnd"/>
      <w:r w:rsidRPr="004858D6">
        <w:rPr>
          <w:rFonts w:cs="Arial"/>
          <w:sz w:val="22"/>
          <w:szCs w:val="22"/>
        </w:rPr>
        <w:t xml:space="preserve"> sont de petites boutiques d’occasion, des Cash </w:t>
      </w:r>
      <w:proofErr w:type="spellStart"/>
      <w:r w:rsidRPr="004858D6">
        <w:rPr>
          <w:rFonts w:cs="Arial"/>
          <w:sz w:val="22"/>
          <w:szCs w:val="22"/>
        </w:rPr>
        <w:t>Converters</w:t>
      </w:r>
      <w:proofErr w:type="spellEnd"/>
      <w:r w:rsidRPr="004858D6">
        <w:rPr>
          <w:rFonts w:cs="Arial"/>
          <w:sz w:val="22"/>
          <w:szCs w:val="22"/>
        </w:rPr>
        <w:t xml:space="preserve"> ou </w:t>
      </w:r>
      <w:proofErr w:type="spellStart"/>
      <w:r w:rsidRPr="004858D6">
        <w:rPr>
          <w:rFonts w:cs="Arial"/>
          <w:sz w:val="22"/>
          <w:szCs w:val="22"/>
        </w:rPr>
        <w:t>Easy</w:t>
      </w:r>
      <w:proofErr w:type="spellEnd"/>
      <w:r w:rsidRPr="004858D6">
        <w:rPr>
          <w:rFonts w:cs="Arial"/>
          <w:sz w:val="22"/>
          <w:szCs w:val="22"/>
        </w:rPr>
        <w:t xml:space="preserve"> Cash. Experts et réactifs, ils sont souvent très bien notés.</w:t>
      </w:r>
    </w:p>
    <w:p w14:paraId="426E54EE" w14:textId="77777777" w:rsidR="00A7094C" w:rsidRPr="004858D6" w:rsidRDefault="00A7094C" w:rsidP="00A7094C">
      <w:pPr>
        <w:jc w:val="both"/>
        <w:rPr>
          <w:rFonts w:cs="Arial"/>
          <w:sz w:val="22"/>
          <w:szCs w:val="22"/>
        </w:rPr>
      </w:pPr>
      <w:r w:rsidRPr="004858D6">
        <w:rPr>
          <w:rFonts w:cs="Arial"/>
          <w:sz w:val="22"/>
          <w:szCs w:val="22"/>
        </w:rPr>
        <w:t xml:space="preserve">Les acheteurs ignorent aussi largement quel sera l’état de marche réel de leur nouveau téléphone. Tous les vendeurs expliquent réaliser, dans leurs ateliers, de nombreux tests sur les </w:t>
      </w:r>
      <w:r w:rsidRPr="004858D6">
        <w:rPr>
          <w:rFonts w:cs="Arial"/>
          <w:i/>
          <w:iCs/>
          <w:sz w:val="22"/>
          <w:szCs w:val="22"/>
        </w:rPr>
        <w:t>smartphones</w:t>
      </w:r>
      <w:r w:rsidRPr="004858D6">
        <w:rPr>
          <w:rFonts w:cs="Arial"/>
          <w:sz w:val="22"/>
          <w:szCs w:val="22"/>
        </w:rPr>
        <w:t xml:space="preserve"> récupérés. Ils vérifient le fonctionnement des micros et des haut-parleurs, de l’appareil photo ou de l’écran. </w:t>
      </w:r>
    </w:p>
    <w:p w14:paraId="1DBD1112" w14:textId="3E380CAD" w:rsidR="00A7094C" w:rsidRPr="004858D6" w:rsidRDefault="00A7094C" w:rsidP="00A7094C">
      <w:pPr>
        <w:jc w:val="both"/>
        <w:rPr>
          <w:rFonts w:cs="Arial"/>
          <w:sz w:val="22"/>
          <w:szCs w:val="22"/>
        </w:rPr>
      </w:pPr>
      <w:r w:rsidRPr="004858D6">
        <w:rPr>
          <w:rFonts w:cs="Arial"/>
          <w:sz w:val="22"/>
          <w:szCs w:val="22"/>
        </w:rPr>
        <w:t xml:space="preserve">Chez Back </w:t>
      </w:r>
      <w:proofErr w:type="spellStart"/>
      <w:r w:rsidRPr="004858D6">
        <w:rPr>
          <w:rFonts w:cs="Arial"/>
          <w:sz w:val="22"/>
          <w:szCs w:val="22"/>
        </w:rPr>
        <w:t>Market</w:t>
      </w:r>
      <w:proofErr w:type="spellEnd"/>
      <w:r w:rsidRPr="004858D6">
        <w:rPr>
          <w:rFonts w:cs="Arial"/>
          <w:sz w:val="22"/>
          <w:szCs w:val="22"/>
        </w:rPr>
        <w:t>, un algorithme met en avant les meilleurs vendeurs, secondé par 50 employés bordelais chargés du suivi de la fiabilité de ces marchands indépendants. Cet effort a permis au site de diviser le taux de pannes, dans les six mois suivant l’achat, par deux : 10</w:t>
      </w:r>
      <w:r w:rsidR="001A1103">
        <w:rPr>
          <w:rFonts w:cs="Arial"/>
          <w:sz w:val="22"/>
          <w:szCs w:val="22"/>
        </w:rPr>
        <w:t xml:space="preserve"> </w:t>
      </w:r>
      <w:r w:rsidRPr="004858D6">
        <w:rPr>
          <w:rFonts w:cs="Arial"/>
          <w:sz w:val="22"/>
          <w:szCs w:val="22"/>
        </w:rPr>
        <w:t>% des produits il y a un an, contre 5</w:t>
      </w:r>
      <w:r w:rsidR="001A1103">
        <w:rPr>
          <w:rFonts w:cs="Arial"/>
          <w:sz w:val="22"/>
          <w:szCs w:val="22"/>
        </w:rPr>
        <w:t xml:space="preserve"> </w:t>
      </w:r>
      <w:r w:rsidRPr="004858D6">
        <w:rPr>
          <w:rFonts w:cs="Arial"/>
          <w:sz w:val="22"/>
          <w:szCs w:val="22"/>
        </w:rPr>
        <w:t xml:space="preserve">% aujourd’hui. </w:t>
      </w:r>
      <w:proofErr w:type="spellStart"/>
      <w:r w:rsidRPr="004858D6">
        <w:rPr>
          <w:rFonts w:cs="Arial"/>
          <w:sz w:val="22"/>
          <w:szCs w:val="22"/>
        </w:rPr>
        <w:t>Remade</w:t>
      </w:r>
      <w:proofErr w:type="spellEnd"/>
      <w:r w:rsidRPr="004858D6">
        <w:rPr>
          <w:rFonts w:cs="Arial"/>
          <w:sz w:val="22"/>
          <w:szCs w:val="22"/>
        </w:rPr>
        <w:t xml:space="preserve">, dans son usine </w:t>
      </w:r>
      <w:r w:rsidRPr="004858D6">
        <w:rPr>
          <w:rFonts w:cs="Arial"/>
          <w:i/>
          <w:iCs/>
          <w:sz w:val="22"/>
          <w:szCs w:val="22"/>
        </w:rPr>
        <w:t>high-tech</w:t>
      </w:r>
      <w:r w:rsidRPr="004858D6">
        <w:rPr>
          <w:rFonts w:cs="Arial"/>
          <w:sz w:val="22"/>
          <w:szCs w:val="22"/>
        </w:rPr>
        <w:t xml:space="preserve"> basée à Avranches (Manche), a opté pour une approche haut de gamme. Tous les </w:t>
      </w:r>
      <w:r w:rsidRPr="004858D6">
        <w:rPr>
          <w:rFonts w:cs="Arial"/>
          <w:i/>
          <w:iCs/>
          <w:sz w:val="22"/>
          <w:szCs w:val="22"/>
        </w:rPr>
        <w:t>smartphones</w:t>
      </w:r>
      <w:r w:rsidRPr="004858D6">
        <w:rPr>
          <w:rFonts w:cs="Arial"/>
          <w:sz w:val="22"/>
          <w:szCs w:val="22"/>
        </w:rPr>
        <w:t xml:space="preserve"> reçus y sont démontés, nettoyés, polis et retraités dans des bains chimiques par ses 500 ouvriers. Les coques arrière sont même recolorées et </w:t>
      </w:r>
      <w:proofErr w:type="spellStart"/>
      <w:r w:rsidRPr="004858D6">
        <w:rPr>
          <w:rFonts w:cs="Arial"/>
          <w:sz w:val="22"/>
          <w:szCs w:val="22"/>
        </w:rPr>
        <w:t>réanodisées</w:t>
      </w:r>
      <w:proofErr w:type="spellEnd"/>
      <w:r w:rsidRPr="004858D6">
        <w:rPr>
          <w:rFonts w:cs="Arial"/>
          <w:sz w:val="22"/>
          <w:szCs w:val="22"/>
        </w:rPr>
        <w:t xml:space="preserve"> pour rigidifier l’aluminium, et tous les modèles rééquipés d’une batterie neuve…</w:t>
      </w:r>
    </w:p>
    <w:p w14:paraId="79449483" w14:textId="249A757D" w:rsidR="00A7094C" w:rsidRPr="004858D6" w:rsidRDefault="00A7094C" w:rsidP="00A7094C">
      <w:pPr>
        <w:jc w:val="both"/>
        <w:rPr>
          <w:rFonts w:cs="Arial"/>
          <w:sz w:val="22"/>
          <w:szCs w:val="22"/>
        </w:rPr>
      </w:pPr>
      <w:r w:rsidRPr="004858D6">
        <w:rPr>
          <w:rFonts w:cs="Arial"/>
          <w:sz w:val="22"/>
          <w:szCs w:val="22"/>
        </w:rPr>
        <w:t xml:space="preserve">Car le gros point noir, sur ce marché, reste la question de la batterie, parfois très défaillante et incapable de tenir la journée. C’est le problème le plus souvent cité par les mécontents sur les forums en ligne. Chez Back </w:t>
      </w:r>
      <w:proofErr w:type="spellStart"/>
      <w:r w:rsidRPr="004858D6">
        <w:rPr>
          <w:rFonts w:cs="Arial"/>
          <w:sz w:val="22"/>
          <w:szCs w:val="22"/>
        </w:rPr>
        <w:t>Market</w:t>
      </w:r>
      <w:proofErr w:type="spellEnd"/>
      <w:r w:rsidRPr="004858D6">
        <w:rPr>
          <w:rFonts w:cs="Arial"/>
          <w:sz w:val="22"/>
          <w:szCs w:val="22"/>
        </w:rPr>
        <w:t>, « elle doit être au moins à 80</w:t>
      </w:r>
      <w:r w:rsidR="001A1103">
        <w:rPr>
          <w:rFonts w:cs="Arial"/>
          <w:sz w:val="22"/>
          <w:szCs w:val="22"/>
        </w:rPr>
        <w:t xml:space="preserve"> </w:t>
      </w:r>
      <w:r w:rsidRPr="004858D6">
        <w:rPr>
          <w:rFonts w:cs="Arial"/>
          <w:sz w:val="22"/>
          <w:szCs w:val="22"/>
        </w:rPr>
        <w:t xml:space="preserve">% égale à celle du produit neuf, sinon c’est trop décevant pour le consommateur ». Même politique chez </w:t>
      </w:r>
      <w:proofErr w:type="spellStart"/>
      <w:r w:rsidRPr="004858D6">
        <w:rPr>
          <w:rFonts w:cs="Arial"/>
          <w:sz w:val="22"/>
          <w:szCs w:val="22"/>
        </w:rPr>
        <w:t>Itancia</w:t>
      </w:r>
      <w:proofErr w:type="spellEnd"/>
      <w:r w:rsidRPr="004858D6">
        <w:rPr>
          <w:rFonts w:cs="Arial"/>
          <w:sz w:val="22"/>
          <w:szCs w:val="22"/>
        </w:rPr>
        <w:t xml:space="preserve"> : « Philosophiquement, si on fait de l’</w:t>
      </w:r>
      <w:proofErr w:type="spellStart"/>
      <w:r w:rsidRPr="004858D6">
        <w:rPr>
          <w:rFonts w:cs="Arial"/>
          <w:sz w:val="22"/>
          <w:szCs w:val="22"/>
        </w:rPr>
        <w:t>écorecyclage</w:t>
      </w:r>
      <w:proofErr w:type="spellEnd"/>
      <w:r w:rsidRPr="004858D6">
        <w:rPr>
          <w:rFonts w:cs="Arial"/>
          <w:sz w:val="22"/>
          <w:szCs w:val="22"/>
        </w:rPr>
        <w:t>, il serait absurde de changer toutes les batteries quand elles sont bonnes à 80</w:t>
      </w:r>
      <w:r w:rsidR="00EA1D1D">
        <w:rPr>
          <w:rFonts w:cs="Arial"/>
          <w:sz w:val="22"/>
          <w:szCs w:val="22"/>
        </w:rPr>
        <w:t xml:space="preserve"> </w:t>
      </w:r>
      <w:r w:rsidRPr="004858D6">
        <w:rPr>
          <w:rFonts w:cs="Arial"/>
          <w:sz w:val="22"/>
          <w:szCs w:val="22"/>
        </w:rPr>
        <w:t xml:space="preserve">% », souligne Lionel </w:t>
      </w:r>
      <w:proofErr w:type="spellStart"/>
      <w:r w:rsidRPr="004858D6">
        <w:rPr>
          <w:rFonts w:cs="Arial"/>
          <w:sz w:val="22"/>
          <w:szCs w:val="22"/>
        </w:rPr>
        <w:t>Troteseil</w:t>
      </w:r>
      <w:proofErr w:type="spellEnd"/>
      <w:r w:rsidRPr="004858D6">
        <w:rPr>
          <w:rFonts w:cs="Arial"/>
          <w:sz w:val="22"/>
          <w:szCs w:val="22"/>
        </w:rPr>
        <w:t xml:space="preserve">, directeur marketing. </w:t>
      </w:r>
    </w:p>
    <w:p w14:paraId="57024F8A" w14:textId="77777777" w:rsidR="00A7094C" w:rsidRPr="004858D6" w:rsidRDefault="00A7094C" w:rsidP="00A7094C">
      <w:pPr>
        <w:jc w:val="both"/>
        <w:rPr>
          <w:rFonts w:cs="Arial"/>
          <w:sz w:val="22"/>
          <w:szCs w:val="22"/>
        </w:rPr>
      </w:pPr>
      <w:r w:rsidRPr="004858D6">
        <w:rPr>
          <w:rFonts w:cs="Arial"/>
          <w:sz w:val="22"/>
          <w:szCs w:val="22"/>
        </w:rPr>
        <w:t> </w:t>
      </w:r>
    </w:p>
    <w:p w14:paraId="0EB234FB" w14:textId="77777777" w:rsidR="00A7094C" w:rsidRPr="0059593B" w:rsidRDefault="00A7094C" w:rsidP="00A7094C">
      <w:pPr>
        <w:jc w:val="right"/>
        <w:rPr>
          <w:rFonts w:cs="Arial"/>
          <w:i/>
          <w:iCs/>
          <w:sz w:val="20"/>
        </w:rPr>
      </w:pPr>
      <w:r w:rsidRPr="001A1103">
        <w:rPr>
          <w:rFonts w:cs="Arial"/>
          <w:i/>
          <w:iCs/>
          <w:sz w:val="20"/>
        </w:rPr>
        <w:t>Source : &lt;</w:t>
      </w:r>
      <w:hyperlink r:id="rId16">
        <w:r w:rsidRPr="001A1103">
          <w:rPr>
            <w:rFonts w:cs="Arial"/>
            <w:i/>
            <w:iCs/>
            <w:sz w:val="20"/>
            <w:u w:val="single"/>
          </w:rPr>
          <w:t>https://www.capital.fr/entreprises-marches/backmarket-remade-le-juteux-et-opaque-business-des-smartphones-reconditionnes-1352589</w:t>
        </w:r>
      </w:hyperlink>
      <w:r w:rsidRPr="0059593B">
        <w:rPr>
          <w:rFonts w:cs="Arial"/>
          <w:i/>
          <w:iCs/>
          <w:sz w:val="20"/>
        </w:rPr>
        <w:t>&gt;.</w:t>
      </w:r>
    </w:p>
    <w:p w14:paraId="65A73E79" w14:textId="77777777" w:rsidR="00A7094C" w:rsidRPr="004858D6" w:rsidRDefault="00A7094C" w:rsidP="00A7094C">
      <w:pPr>
        <w:rPr>
          <w:rFonts w:cs="Arial"/>
          <w:i/>
          <w:iCs/>
          <w:color w:val="595959"/>
          <w:sz w:val="22"/>
          <w:szCs w:val="22"/>
        </w:rPr>
      </w:pPr>
      <w:r w:rsidRPr="004858D6">
        <w:rPr>
          <w:rFonts w:cs="Arial"/>
          <w:i/>
          <w:iCs/>
          <w:color w:val="595959"/>
          <w:sz w:val="22"/>
          <w:szCs w:val="22"/>
        </w:rPr>
        <w:br w:type="page"/>
      </w:r>
    </w:p>
    <w:p w14:paraId="5C149820" w14:textId="77777777" w:rsidR="00A7094C" w:rsidRPr="004858D6" w:rsidRDefault="00A7094C" w:rsidP="00A7094C">
      <w:pPr>
        <w:pBdr>
          <w:top w:val="single" w:sz="4" w:space="1" w:color="auto"/>
          <w:left w:val="single" w:sz="4" w:space="4" w:color="auto"/>
          <w:bottom w:val="single" w:sz="4" w:space="1" w:color="auto"/>
          <w:right w:val="single" w:sz="4" w:space="4" w:color="auto"/>
        </w:pBdr>
        <w:jc w:val="center"/>
        <w:rPr>
          <w:rFonts w:cs="Arial"/>
          <w:b/>
          <w:bCs/>
          <w:snapToGrid w:val="0"/>
          <w:sz w:val="22"/>
          <w:szCs w:val="22"/>
        </w:rPr>
      </w:pPr>
      <w:r w:rsidRPr="004858D6">
        <w:rPr>
          <w:rFonts w:cs="Arial"/>
          <w:b/>
          <w:bCs/>
          <w:snapToGrid w:val="0"/>
          <w:sz w:val="22"/>
          <w:szCs w:val="22"/>
        </w:rPr>
        <w:lastRenderedPageBreak/>
        <w:t>Annexe 3 </w:t>
      </w:r>
      <w:r>
        <w:rPr>
          <w:rFonts w:cs="Arial"/>
          <w:b/>
          <w:bCs/>
          <w:snapToGrid w:val="0"/>
          <w:sz w:val="22"/>
          <w:szCs w:val="22"/>
        </w:rPr>
        <w:t>–</w:t>
      </w:r>
      <w:r w:rsidRPr="004858D6">
        <w:rPr>
          <w:rFonts w:cs="Arial"/>
          <w:b/>
          <w:bCs/>
          <w:snapToGrid w:val="0"/>
          <w:sz w:val="22"/>
          <w:szCs w:val="22"/>
        </w:rPr>
        <w:t xml:space="preserve"> Les </w:t>
      </w:r>
      <w:r>
        <w:rPr>
          <w:rFonts w:cs="Arial"/>
          <w:b/>
          <w:bCs/>
          <w:snapToGrid w:val="0"/>
          <w:sz w:val="22"/>
          <w:szCs w:val="22"/>
        </w:rPr>
        <w:t>offres du marché.</w:t>
      </w:r>
    </w:p>
    <w:p w14:paraId="1D1CDA3F" w14:textId="77777777" w:rsidR="00A7094C" w:rsidRPr="004858D6" w:rsidRDefault="00A7094C" w:rsidP="00A7094C">
      <w:pPr>
        <w:pStyle w:val="En-tte"/>
        <w:tabs>
          <w:tab w:val="clear" w:pos="4536"/>
          <w:tab w:val="clear" w:pos="9072"/>
        </w:tabs>
        <w:rPr>
          <w:rFonts w:cs="Arial"/>
          <w:sz w:val="22"/>
          <w:szCs w:val="22"/>
        </w:rPr>
      </w:pPr>
    </w:p>
    <w:p w14:paraId="2626CB5E" w14:textId="1F783BE5" w:rsidR="001A1103" w:rsidRDefault="00A7094C" w:rsidP="00A7094C">
      <w:pPr>
        <w:jc w:val="both"/>
        <w:rPr>
          <w:rFonts w:cs="Arial"/>
          <w:sz w:val="22"/>
          <w:szCs w:val="22"/>
        </w:rPr>
      </w:pPr>
      <w:r w:rsidRPr="004858D6">
        <w:rPr>
          <w:rFonts w:cs="Arial"/>
          <w:noProof/>
          <w:sz w:val="22"/>
          <w:szCs w:val="22"/>
        </w:rPr>
        <w:drawing>
          <wp:anchor distT="0" distB="0" distL="114300" distR="114300" simplePos="0" relativeHeight="251660288" behindDoc="1" locked="0" layoutInCell="1" allowOverlap="1" wp14:anchorId="6008FAE1" wp14:editId="00C8E8E1">
            <wp:simplePos x="0" y="0"/>
            <wp:positionH relativeFrom="column">
              <wp:posOffset>4645660</wp:posOffset>
            </wp:positionH>
            <wp:positionV relativeFrom="paragraph">
              <wp:posOffset>24130</wp:posOffset>
            </wp:positionV>
            <wp:extent cx="1646555" cy="863600"/>
            <wp:effectExtent l="0" t="0" r="0" b="0"/>
            <wp:wrapThrough wrapText="bothSides">
              <wp:wrapPolygon edited="0">
                <wp:start x="0" y="0"/>
                <wp:lineTo x="0" y="20965"/>
                <wp:lineTo x="21242" y="20965"/>
                <wp:lineTo x="21242" y="0"/>
                <wp:lineTo x="0" y="0"/>
              </wp:wrapPolygon>
            </wp:wrapThrough>
            <wp:docPr id="4" name="Image 4">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a:hlinkClick r:id="rId17"/>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646555" cy="863600"/>
                    </a:xfrm>
                    <a:prstGeom prst="rect">
                      <a:avLst/>
                    </a:prstGeom>
                    <a:noFill/>
                  </pic:spPr>
                </pic:pic>
              </a:graphicData>
            </a:graphic>
            <wp14:sizeRelH relativeFrom="page">
              <wp14:pctWidth>0</wp14:pctWidth>
            </wp14:sizeRelH>
            <wp14:sizeRelV relativeFrom="page">
              <wp14:pctHeight>0</wp14:pctHeight>
            </wp14:sizeRelV>
          </wp:anchor>
        </w:drawing>
      </w:r>
      <w:r w:rsidRPr="004858D6">
        <w:rPr>
          <w:rFonts w:cs="Arial"/>
          <w:noProof/>
          <w:sz w:val="22"/>
          <w:szCs w:val="22"/>
        </w:rPr>
        <w:drawing>
          <wp:anchor distT="0" distB="0" distL="114300" distR="114300" simplePos="0" relativeHeight="251665408" behindDoc="0" locked="0" layoutInCell="1" allowOverlap="1" wp14:anchorId="75E96BA1" wp14:editId="16D2E9E4">
            <wp:simplePos x="0" y="0"/>
            <wp:positionH relativeFrom="column">
              <wp:posOffset>-63500</wp:posOffset>
            </wp:positionH>
            <wp:positionV relativeFrom="paragraph">
              <wp:posOffset>104140</wp:posOffset>
            </wp:positionV>
            <wp:extent cx="889000" cy="889000"/>
            <wp:effectExtent l="0" t="0" r="6350" b="6350"/>
            <wp:wrapSquare wrapText="bothSides"/>
            <wp:docPr id="1" name="Image 1" descr="Back Market | Lemon T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ck Market | Lemon Tri"/>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89000" cy="889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4858D6">
        <w:rPr>
          <w:rFonts w:cs="Arial"/>
          <w:sz w:val="22"/>
          <w:szCs w:val="22"/>
        </w:rPr>
        <w:t xml:space="preserve">Les grades </w:t>
      </w:r>
      <w:hyperlink r:id="rId20" w:anchor="utm_source=blog&amp;utm_medium=tuto&amp;utm_campaign=gradesbackmarket">
        <w:r w:rsidRPr="001A1103">
          <w:rPr>
            <w:rFonts w:cs="Arial"/>
            <w:sz w:val="22"/>
            <w:szCs w:val="22"/>
            <w:u w:val="single"/>
          </w:rPr>
          <w:t xml:space="preserve">Back </w:t>
        </w:r>
        <w:proofErr w:type="spellStart"/>
        <w:r w:rsidRPr="001A1103">
          <w:rPr>
            <w:rFonts w:cs="Arial"/>
            <w:sz w:val="22"/>
            <w:szCs w:val="22"/>
            <w:u w:val="single"/>
          </w:rPr>
          <w:t>Market</w:t>
        </w:r>
        <w:proofErr w:type="spellEnd"/>
      </w:hyperlink>
      <w:r w:rsidRPr="001A1103">
        <w:rPr>
          <w:rFonts w:cs="Arial"/>
          <w:sz w:val="22"/>
          <w:szCs w:val="22"/>
        </w:rPr>
        <w:t xml:space="preserve">, </w:t>
      </w:r>
      <w:r w:rsidRPr="004858D6">
        <w:rPr>
          <w:rFonts w:cs="Arial"/>
          <w:sz w:val="22"/>
          <w:szCs w:val="22"/>
        </w:rPr>
        <w:t xml:space="preserve">c’est comme les </w:t>
      </w:r>
      <w:proofErr w:type="spellStart"/>
      <w:r w:rsidRPr="004858D6">
        <w:rPr>
          <w:rFonts w:cs="Arial"/>
          <w:sz w:val="22"/>
          <w:szCs w:val="22"/>
        </w:rPr>
        <w:t>Spice</w:t>
      </w:r>
      <w:proofErr w:type="spellEnd"/>
      <w:r w:rsidRPr="004858D6">
        <w:rPr>
          <w:rFonts w:cs="Arial"/>
          <w:sz w:val="22"/>
          <w:szCs w:val="22"/>
        </w:rPr>
        <w:t xml:space="preserve"> Girls : chacune sa personnalité, et pourtant, il y en a qui chantent mieux que d’autres. Pour nos appareils (</w:t>
      </w:r>
      <w:hyperlink r:id="rId21" w:anchor="utm_source=blog&amp;utm_medium=tuto&amp;utm_campaign=gradesbackmarket">
        <w:r w:rsidRPr="001A1103">
          <w:rPr>
            <w:rFonts w:cs="Arial"/>
            <w:i/>
            <w:iCs/>
            <w:sz w:val="22"/>
            <w:szCs w:val="22"/>
          </w:rPr>
          <w:t>smartphone</w:t>
        </w:r>
      </w:hyperlink>
      <w:r w:rsidRPr="004858D6">
        <w:rPr>
          <w:rFonts w:cs="Arial"/>
          <w:sz w:val="22"/>
          <w:szCs w:val="22"/>
        </w:rPr>
        <w:t xml:space="preserve"> ou autre) c’est un peu la même chose, même si chacun est tes</w:t>
      </w:r>
      <w:r w:rsidR="001A1103">
        <w:rPr>
          <w:rFonts w:cs="Arial"/>
          <w:sz w:val="22"/>
          <w:szCs w:val="22"/>
        </w:rPr>
        <w:t xml:space="preserve">té, vérifié, nettoyé et garanti </w:t>
      </w:r>
      <w:r w:rsidR="001A1103" w:rsidRPr="004858D6">
        <w:rPr>
          <w:rFonts w:cs="Arial"/>
          <w:sz w:val="22"/>
          <w:szCs w:val="22"/>
        </w:rPr>
        <w:t>100</w:t>
      </w:r>
      <w:r w:rsidR="001A1103">
        <w:rPr>
          <w:rFonts w:cs="Arial"/>
          <w:sz w:val="22"/>
          <w:szCs w:val="22"/>
        </w:rPr>
        <w:t> </w:t>
      </w:r>
      <w:r w:rsidR="001A1103" w:rsidRPr="004858D6">
        <w:rPr>
          <w:rFonts w:cs="Arial"/>
          <w:sz w:val="22"/>
          <w:szCs w:val="22"/>
        </w:rPr>
        <w:t>%</w:t>
      </w:r>
      <w:r w:rsidR="001A1103">
        <w:rPr>
          <w:rFonts w:cs="Arial"/>
          <w:sz w:val="22"/>
          <w:szCs w:val="22"/>
        </w:rPr>
        <w:t xml:space="preserve"> </w:t>
      </w:r>
      <w:r w:rsidRPr="004858D6">
        <w:rPr>
          <w:rFonts w:cs="Arial"/>
          <w:sz w:val="22"/>
          <w:szCs w:val="22"/>
        </w:rPr>
        <w:t>fonctionnel.</w:t>
      </w:r>
    </w:p>
    <w:p w14:paraId="76ED5576" w14:textId="0CD8BDC6" w:rsidR="00A7094C" w:rsidRPr="004858D6" w:rsidRDefault="00A7094C" w:rsidP="00A7094C">
      <w:pPr>
        <w:jc w:val="both"/>
        <w:rPr>
          <w:rFonts w:cs="Arial"/>
          <w:sz w:val="22"/>
          <w:szCs w:val="22"/>
        </w:rPr>
      </w:pPr>
      <w:r w:rsidRPr="004858D6">
        <w:rPr>
          <w:rFonts w:cs="Arial"/>
          <w:sz w:val="22"/>
          <w:szCs w:val="22"/>
        </w:rPr>
        <w:t xml:space="preserve">Alors, tu es plutôt </w:t>
      </w:r>
      <w:proofErr w:type="spellStart"/>
      <w:r w:rsidRPr="004858D6">
        <w:rPr>
          <w:rFonts w:cs="Arial"/>
          <w:i/>
          <w:iCs/>
          <w:sz w:val="22"/>
          <w:szCs w:val="22"/>
        </w:rPr>
        <w:t>Posh</w:t>
      </w:r>
      <w:proofErr w:type="spellEnd"/>
      <w:r w:rsidRPr="004858D6">
        <w:rPr>
          <w:rFonts w:cs="Arial"/>
          <w:i/>
          <w:iCs/>
          <w:sz w:val="22"/>
          <w:szCs w:val="22"/>
        </w:rPr>
        <w:t xml:space="preserve"> </w:t>
      </w:r>
      <w:r w:rsidRPr="004858D6">
        <w:rPr>
          <w:rFonts w:cs="Arial"/>
          <w:sz w:val="22"/>
          <w:szCs w:val="22"/>
        </w:rPr>
        <w:t xml:space="preserve">ou </w:t>
      </w:r>
      <w:proofErr w:type="spellStart"/>
      <w:r w:rsidRPr="004858D6">
        <w:rPr>
          <w:rFonts w:cs="Arial"/>
          <w:i/>
          <w:iCs/>
          <w:sz w:val="22"/>
          <w:szCs w:val="22"/>
        </w:rPr>
        <w:t>Sporty</w:t>
      </w:r>
      <w:proofErr w:type="spellEnd"/>
      <w:r w:rsidRPr="004858D6">
        <w:rPr>
          <w:rFonts w:cs="Arial"/>
          <w:sz w:val="22"/>
          <w:szCs w:val="22"/>
        </w:rPr>
        <w:t xml:space="preserve"> ?</w:t>
      </w:r>
    </w:p>
    <w:p w14:paraId="09F48103" w14:textId="71F51A89" w:rsidR="00A7094C" w:rsidRPr="004858D6" w:rsidRDefault="00F66480" w:rsidP="00A7094C">
      <w:pPr>
        <w:rPr>
          <w:rFonts w:cs="Arial"/>
          <w:sz w:val="22"/>
          <w:szCs w:val="22"/>
        </w:rPr>
      </w:pPr>
      <w:r w:rsidRPr="004858D6">
        <w:rPr>
          <w:rFonts w:cs="Arial"/>
          <w:noProof/>
          <w:sz w:val="22"/>
          <w:szCs w:val="22"/>
        </w:rPr>
        <w:drawing>
          <wp:anchor distT="0" distB="0" distL="114300" distR="114300" simplePos="0" relativeHeight="251662336" behindDoc="0" locked="0" layoutInCell="1" allowOverlap="1" wp14:anchorId="3463809C" wp14:editId="209D631B">
            <wp:simplePos x="0" y="0"/>
            <wp:positionH relativeFrom="page">
              <wp:posOffset>1244600</wp:posOffset>
            </wp:positionH>
            <wp:positionV relativeFrom="paragraph">
              <wp:posOffset>43180</wp:posOffset>
            </wp:positionV>
            <wp:extent cx="5499100" cy="2254250"/>
            <wp:effectExtent l="0" t="0" r="6350" b="0"/>
            <wp:wrapSquare wrapText="bothSides"/>
            <wp:docPr id="1920584102" name="Image 1920584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5499100" cy="2254250"/>
                    </a:xfrm>
                    <a:prstGeom prst="rect">
                      <a:avLst/>
                    </a:prstGeom>
                  </pic:spPr>
                </pic:pic>
              </a:graphicData>
            </a:graphic>
            <wp14:sizeRelH relativeFrom="page">
              <wp14:pctWidth>0</wp14:pctWidth>
            </wp14:sizeRelH>
            <wp14:sizeRelV relativeFrom="page">
              <wp14:pctHeight>0</wp14:pctHeight>
            </wp14:sizeRelV>
          </wp:anchor>
        </w:drawing>
      </w:r>
    </w:p>
    <w:p w14:paraId="7BA703AE" w14:textId="77777777" w:rsidR="00F66480" w:rsidRPr="00F66480" w:rsidRDefault="00F66480" w:rsidP="00F66480">
      <w:pPr>
        <w:spacing w:line="252" w:lineRule="auto"/>
        <w:ind w:left="357"/>
        <w:jc w:val="both"/>
        <w:rPr>
          <w:rFonts w:cs="Arial"/>
          <w:sz w:val="22"/>
          <w:szCs w:val="22"/>
        </w:rPr>
      </w:pPr>
    </w:p>
    <w:p w14:paraId="6646373B" w14:textId="77777777" w:rsidR="00F66480" w:rsidRPr="00F66480" w:rsidRDefault="00F66480" w:rsidP="00F66480">
      <w:pPr>
        <w:spacing w:line="252" w:lineRule="auto"/>
        <w:ind w:left="357"/>
        <w:jc w:val="both"/>
        <w:rPr>
          <w:rFonts w:cs="Arial"/>
          <w:sz w:val="22"/>
          <w:szCs w:val="22"/>
        </w:rPr>
      </w:pPr>
    </w:p>
    <w:p w14:paraId="25AB77CA" w14:textId="77777777" w:rsidR="00F66480" w:rsidRPr="00F66480" w:rsidRDefault="00F66480" w:rsidP="00F66480">
      <w:pPr>
        <w:spacing w:line="252" w:lineRule="auto"/>
        <w:ind w:left="357"/>
        <w:jc w:val="both"/>
        <w:rPr>
          <w:rFonts w:cs="Arial"/>
          <w:sz w:val="22"/>
          <w:szCs w:val="22"/>
        </w:rPr>
      </w:pPr>
    </w:p>
    <w:p w14:paraId="73F31C9A" w14:textId="77777777" w:rsidR="00F66480" w:rsidRPr="00F66480" w:rsidRDefault="00F66480" w:rsidP="00F66480">
      <w:pPr>
        <w:spacing w:line="252" w:lineRule="auto"/>
        <w:ind w:left="357"/>
        <w:jc w:val="both"/>
        <w:rPr>
          <w:rFonts w:cs="Arial"/>
          <w:sz w:val="22"/>
          <w:szCs w:val="22"/>
        </w:rPr>
      </w:pPr>
    </w:p>
    <w:p w14:paraId="2E9076C9" w14:textId="77777777" w:rsidR="00F66480" w:rsidRPr="00F66480" w:rsidRDefault="00F66480" w:rsidP="00F66480">
      <w:pPr>
        <w:spacing w:line="252" w:lineRule="auto"/>
        <w:ind w:left="357"/>
        <w:jc w:val="both"/>
        <w:rPr>
          <w:rFonts w:cs="Arial"/>
          <w:sz w:val="22"/>
          <w:szCs w:val="22"/>
        </w:rPr>
      </w:pPr>
    </w:p>
    <w:p w14:paraId="58C1F061" w14:textId="77777777" w:rsidR="00F66480" w:rsidRPr="00F66480" w:rsidRDefault="00F66480" w:rsidP="00F66480">
      <w:pPr>
        <w:spacing w:line="252" w:lineRule="auto"/>
        <w:ind w:left="357"/>
        <w:jc w:val="both"/>
        <w:rPr>
          <w:rFonts w:cs="Arial"/>
          <w:sz w:val="22"/>
          <w:szCs w:val="22"/>
        </w:rPr>
      </w:pPr>
    </w:p>
    <w:p w14:paraId="0A74EB40" w14:textId="77777777" w:rsidR="00F66480" w:rsidRPr="00F66480" w:rsidRDefault="00F66480" w:rsidP="00F66480">
      <w:pPr>
        <w:spacing w:line="252" w:lineRule="auto"/>
        <w:ind w:left="357"/>
        <w:jc w:val="both"/>
        <w:rPr>
          <w:rFonts w:cs="Arial"/>
          <w:sz w:val="22"/>
          <w:szCs w:val="22"/>
        </w:rPr>
      </w:pPr>
    </w:p>
    <w:p w14:paraId="0D596061" w14:textId="77777777" w:rsidR="00F66480" w:rsidRPr="00F66480" w:rsidRDefault="00F66480" w:rsidP="00F66480">
      <w:pPr>
        <w:spacing w:line="252" w:lineRule="auto"/>
        <w:ind w:left="357"/>
        <w:jc w:val="both"/>
        <w:rPr>
          <w:rFonts w:cs="Arial"/>
          <w:sz w:val="22"/>
          <w:szCs w:val="22"/>
        </w:rPr>
      </w:pPr>
    </w:p>
    <w:p w14:paraId="4BFDC44F" w14:textId="77777777" w:rsidR="00F66480" w:rsidRPr="00F66480" w:rsidRDefault="00F66480" w:rsidP="00F66480">
      <w:pPr>
        <w:spacing w:line="252" w:lineRule="auto"/>
        <w:ind w:left="357"/>
        <w:jc w:val="both"/>
        <w:rPr>
          <w:rFonts w:cs="Arial"/>
          <w:sz w:val="22"/>
          <w:szCs w:val="22"/>
        </w:rPr>
      </w:pPr>
    </w:p>
    <w:p w14:paraId="18E503AE" w14:textId="77777777" w:rsidR="00F66480" w:rsidRPr="00F66480" w:rsidRDefault="00F66480" w:rsidP="00F66480">
      <w:pPr>
        <w:spacing w:line="252" w:lineRule="auto"/>
        <w:ind w:left="357"/>
        <w:jc w:val="both"/>
        <w:rPr>
          <w:rFonts w:cs="Arial"/>
          <w:sz w:val="22"/>
          <w:szCs w:val="22"/>
        </w:rPr>
      </w:pPr>
    </w:p>
    <w:p w14:paraId="2CD1BB88" w14:textId="77777777" w:rsidR="00F66480" w:rsidRPr="00F66480" w:rsidRDefault="00F66480" w:rsidP="00F66480">
      <w:pPr>
        <w:spacing w:line="252" w:lineRule="auto"/>
        <w:ind w:left="357"/>
        <w:jc w:val="both"/>
        <w:rPr>
          <w:rFonts w:cs="Arial"/>
          <w:sz w:val="22"/>
          <w:szCs w:val="22"/>
        </w:rPr>
      </w:pPr>
    </w:p>
    <w:p w14:paraId="3199A607" w14:textId="77777777" w:rsidR="00F66480" w:rsidRPr="00F66480" w:rsidRDefault="00F66480" w:rsidP="00F66480">
      <w:pPr>
        <w:spacing w:line="252" w:lineRule="auto"/>
        <w:ind w:left="357"/>
        <w:jc w:val="both"/>
        <w:rPr>
          <w:rFonts w:cs="Arial"/>
          <w:sz w:val="22"/>
          <w:szCs w:val="22"/>
        </w:rPr>
      </w:pPr>
    </w:p>
    <w:p w14:paraId="69389AC6" w14:textId="77777777" w:rsidR="00F66480" w:rsidRPr="00F66480" w:rsidRDefault="00F66480" w:rsidP="00F66480">
      <w:pPr>
        <w:spacing w:line="252" w:lineRule="auto"/>
        <w:ind w:left="357"/>
        <w:jc w:val="both"/>
        <w:rPr>
          <w:rFonts w:cs="Arial"/>
          <w:sz w:val="22"/>
          <w:szCs w:val="22"/>
        </w:rPr>
      </w:pPr>
    </w:p>
    <w:p w14:paraId="04060E5C" w14:textId="6A44B74B" w:rsidR="00A7094C" w:rsidRPr="004858D6" w:rsidRDefault="00A7094C" w:rsidP="00A7094C">
      <w:pPr>
        <w:numPr>
          <w:ilvl w:val="0"/>
          <w:numId w:val="27"/>
        </w:numPr>
        <w:spacing w:line="252" w:lineRule="auto"/>
        <w:ind w:left="714" w:hanging="357"/>
        <w:jc w:val="both"/>
        <w:rPr>
          <w:rFonts w:cs="Arial"/>
          <w:sz w:val="22"/>
          <w:szCs w:val="22"/>
        </w:rPr>
      </w:pPr>
      <w:r w:rsidRPr="004858D6">
        <w:rPr>
          <w:rFonts w:cs="Arial"/>
          <w:b/>
          <w:bCs/>
          <w:sz w:val="22"/>
          <w:szCs w:val="22"/>
        </w:rPr>
        <w:t xml:space="preserve">Comme neuf </w:t>
      </w:r>
      <w:r w:rsidRPr="00F66480">
        <w:rPr>
          <w:rFonts w:cs="Arial"/>
          <w:b/>
          <w:sz w:val="22"/>
          <w:szCs w:val="22"/>
        </w:rPr>
        <w:t>:</w:t>
      </w:r>
      <w:r w:rsidRPr="004858D6">
        <w:rPr>
          <w:rFonts w:cs="Arial"/>
          <w:sz w:val="22"/>
          <w:szCs w:val="22"/>
        </w:rPr>
        <w:t xml:space="preserve"> </w:t>
      </w:r>
      <w:r>
        <w:rPr>
          <w:rFonts w:cs="Arial"/>
          <w:sz w:val="22"/>
          <w:szCs w:val="22"/>
        </w:rPr>
        <w:t>c</w:t>
      </w:r>
      <w:r w:rsidRPr="004858D6">
        <w:rPr>
          <w:rFonts w:cs="Arial"/>
          <w:sz w:val="22"/>
          <w:szCs w:val="22"/>
        </w:rPr>
        <w:t xml:space="preserve">’est le grade </w:t>
      </w:r>
      <w:r w:rsidRPr="004858D6">
        <w:rPr>
          <w:rFonts w:cs="Arial"/>
          <w:i/>
          <w:iCs/>
          <w:sz w:val="22"/>
          <w:szCs w:val="22"/>
        </w:rPr>
        <w:t>graal</w:t>
      </w:r>
      <w:r w:rsidRPr="004858D6">
        <w:rPr>
          <w:rFonts w:cs="Arial"/>
          <w:sz w:val="22"/>
          <w:szCs w:val="22"/>
        </w:rPr>
        <w:t xml:space="preserve">. Votre appareil est comme neuf, l’écran comme la coque (Indéniablement </w:t>
      </w:r>
      <w:proofErr w:type="spellStart"/>
      <w:r w:rsidRPr="004858D6">
        <w:rPr>
          <w:rFonts w:cs="Arial"/>
          <w:i/>
          <w:iCs/>
          <w:sz w:val="22"/>
          <w:szCs w:val="22"/>
        </w:rPr>
        <w:t>Posh</w:t>
      </w:r>
      <w:proofErr w:type="spellEnd"/>
      <w:r w:rsidRPr="004858D6">
        <w:rPr>
          <w:rFonts w:cs="Arial"/>
          <w:i/>
          <w:iCs/>
          <w:sz w:val="22"/>
          <w:szCs w:val="22"/>
        </w:rPr>
        <w:t xml:space="preserve"> </w:t>
      </w:r>
      <w:proofErr w:type="spellStart"/>
      <w:r w:rsidRPr="004858D6">
        <w:rPr>
          <w:rFonts w:cs="Arial"/>
          <w:i/>
          <w:iCs/>
          <w:sz w:val="22"/>
          <w:szCs w:val="22"/>
        </w:rPr>
        <w:t>Spice</w:t>
      </w:r>
      <w:proofErr w:type="spellEnd"/>
      <w:r w:rsidRPr="004858D6">
        <w:rPr>
          <w:rFonts w:cs="Arial"/>
          <w:sz w:val="22"/>
          <w:szCs w:val="22"/>
        </w:rPr>
        <w:t>).</w:t>
      </w:r>
    </w:p>
    <w:p w14:paraId="776190B9" w14:textId="77777777" w:rsidR="00A7094C" w:rsidRPr="004858D6" w:rsidRDefault="00A7094C" w:rsidP="00A7094C">
      <w:pPr>
        <w:numPr>
          <w:ilvl w:val="0"/>
          <w:numId w:val="27"/>
        </w:numPr>
        <w:spacing w:line="252" w:lineRule="auto"/>
        <w:ind w:left="714" w:hanging="357"/>
        <w:jc w:val="both"/>
        <w:rPr>
          <w:rFonts w:cs="Arial"/>
          <w:sz w:val="22"/>
          <w:szCs w:val="22"/>
        </w:rPr>
      </w:pPr>
      <w:r w:rsidRPr="004858D6">
        <w:rPr>
          <w:rFonts w:cs="Arial"/>
          <w:b/>
          <w:bCs/>
          <w:sz w:val="22"/>
          <w:szCs w:val="22"/>
        </w:rPr>
        <w:t>Très bon état</w:t>
      </w:r>
      <w:r w:rsidRPr="004858D6">
        <w:rPr>
          <w:rFonts w:cs="Arial"/>
          <w:sz w:val="22"/>
          <w:szCs w:val="22"/>
        </w:rPr>
        <w:t xml:space="preserve"> </w:t>
      </w:r>
      <w:r w:rsidRPr="00F66480">
        <w:rPr>
          <w:rFonts w:cs="Arial"/>
          <w:b/>
          <w:sz w:val="22"/>
          <w:szCs w:val="22"/>
        </w:rPr>
        <w:t>:</w:t>
      </w:r>
      <w:r w:rsidRPr="004858D6">
        <w:rPr>
          <w:rFonts w:cs="Arial"/>
          <w:sz w:val="22"/>
          <w:szCs w:val="22"/>
        </w:rPr>
        <w:t xml:space="preserve"> au maximum, des micro-rayures invisibles à 20 cm côté coque mais l’écran est parfait.</w:t>
      </w:r>
    </w:p>
    <w:p w14:paraId="74F9F6F9" w14:textId="77777777" w:rsidR="00A7094C" w:rsidRPr="004858D6" w:rsidRDefault="00A7094C" w:rsidP="00A7094C">
      <w:pPr>
        <w:numPr>
          <w:ilvl w:val="0"/>
          <w:numId w:val="27"/>
        </w:numPr>
        <w:spacing w:line="252" w:lineRule="auto"/>
        <w:ind w:left="714" w:hanging="357"/>
        <w:jc w:val="both"/>
        <w:rPr>
          <w:rFonts w:cs="Arial"/>
          <w:sz w:val="22"/>
          <w:szCs w:val="22"/>
        </w:rPr>
      </w:pPr>
      <w:r w:rsidRPr="004858D6">
        <w:rPr>
          <w:rFonts w:cs="Arial"/>
          <w:b/>
          <w:bCs/>
          <w:sz w:val="22"/>
          <w:szCs w:val="22"/>
        </w:rPr>
        <w:t>Bon état</w:t>
      </w:r>
      <w:r w:rsidRPr="004858D6">
        <w:rPr>
          <w:rFonts w:cs="Arial"/>
          <w:sz w:val="22"/>
          <w:szCs w:val="22"/>
        </w:rPr>
        <w:t xml:space="preserve"> </w:t>
      </w:r>
      <w:r w:rsidRPr="00F66480">
        <w:rPr>
          <w:rFonts w:cs="Arial"/>
          <w:b/>
          <w:sz w:val="22"/>
          <w:szCs w:val="22"/>
        </w:rPr>
        <w:t>:</w:t>
      </w:r>
      <w:r w:rsidRPr="004858D6">
        <w:rPr>
          <w:rFonts w:cs="Arial"/>
          <w:sz w:val="22"/>
          <w:szCs w:val="22"/>
        </w:rPr>
        <w:t xml:space="preserve"> il présente des micro-rayures visibles à 20 cm sur la coque mais conserve un écran neuf.</w:t>
      </w:r>
    </w:p>
    <w:p w14:paraId="3484B2B5" w14:textId="5278AAC1" w:rsidR="00A7094C" w:rsidRPr="004858D6" w:rsidRDefault="00F66480" w:rsidP="00A7094C">
      <w:pPr>
        <w:numPr>
          <w:ilvl w:val="0"/>
          <w:numId w:val="27"/>
        </w:numPr>
        <w:spacing w:line="252" w:lineRule="auto"/>
        <w:ind w:left="714" w:hanging="357"/>
        <w:jc w:val="both"/>
        <w:rPr>
          <w:rFonts w:cs="Arial"/>
          <w:sz w:val="22"/>
          <w:szCs w:val="22"/>
        </w:rPr>
      </w:pPr>
      <w:r>
        <w:rPr>
          <w:rFonts w:cs="Arial"/>
          <w:b/>
          <w:bCs/>
          <w:sz w:val="22"/>
          <w:szCs w:val="22"/>
        </w:rPr>
        <w:t>É</w:t>
      </w:r>
      <w:r w:rsidR="00A7094C" w:rsidRPr="004858D6">
        <w:rPr>
          <w:rFonts w:cs="Arial"/>
          <w:b/>
          <w:bCs/>
          <w:sz w:val="22"/>
          <w:szCs w:val="22"/>
        </w:rPr>
        <w:t>tat correct</w:t>
      </w:r>
      <w:r w:rsidR="00A7094C" w:rsidRPr="004858D6">
        <w:rPr>
          <w:rFonts w:cs="Arial"/>
          <w:sz w:val="22"/>
          <w:szCs w:val="22"/>
        </w:rPr>
        <w:t xml:space="preserve"> </w:t>
      </w:r>
      <w:r w:rsidR="00A7094C" w:rsidRPr="00F66480">
        <w:rPr>
          <w:rFonts w:cs="Arial"/>
          <w:b/>
          <w:sz w:val="22"/>
          <w:szCs w:val="22"/>
        </w:rPr>
        <w:t>:</w:t>
      </w:r>
      <w:r w:rsidR="00A7094C" w:rsidRPr="004858D6">
        <w:rPr>
          <w:rFonts w:cs="Arial"/>
          <w:sz w:val="22"/>
          <w:szCs w:val="22"/>
        </w:rPr>
        <w:t xml:space="preserve"> rayures légères sur la coque, micro-rayures potentielles sur l’écran, rien de gênant pour un usage quotidien.</w:t>
      </w:r>
    </w:p>
    <w:p w14:paraId="61C89428" w14:textId="77777777" w:rsidR="00A7094C" w:rsidRPr="004858D6" w:rsidRDefault="00A7094C" w:rsidP="00A7094C">
      <w:pPr>
        <w:numPr>
          <w:ilvl w:val="0"/>
          <w:numId w:val="27"/>
        </w:numPr>
        <w:spacing w:line="252" w:lineRule="auto"/>
        <w:ind w:left="714" w:hanging="357"/>
        <w:jc w:val="both"/>
        <w:outlineLvl w:val="0"/>
        <w:rPr>
          <w:rFonts w:cs="Arial"/>
          <w:sz w:val="22"/>
          <w:szCs w:val="22"/>
        </w:rPr>
      </w:pPr>
      <w:r w:rsidRPr="004858D6">
        <w:rPr>
          <w:rFonts w:cs="Arial"/>
          <w:b/>
          <w:sz w:val="22"/>
          <w:szCs w:val="22"/>
        </w:rPr>
        <w:t>Stallone </w:t>
      </w:r>
      <w:r w:rsidRPr="00F66480">
        <w:rPr>
          <w:rFonts w:cs="Arial"/>
          <w:b/>
          <w:sz w:val="22"/>
          <w:szCs w:val="22"/>
        </w:rPr>
        <w:t>:</w:t>
      </w:r>
      <w:r w:rsidRPr="004858D6">
        <w:rPr>
          <w:rFonts w:cs="Arial"/>
          <w:sz w:val="22"/>
          <w:szCs w:val="22"/>
        </w:rPr>
        <w:t xml:space="preserve"> vous observerez des rayures et des impacts côté coque et des micro-rayures côté écran, mais rien qui puisse gêner quand il est allumé.</w:t>
      </w:r>
      <w:r w:rsidRPr="004858D6">
        <w:rPr>
          <w:rFonts w:cs="Arial"/>
          <w:noProof/>
          <w:sz w:val="22"/>
          <w:szCs w:val="22"/>
        </w:rPr>
        <w:t xml:space="preserve"> </w:t>
      </w:r>
    </w:p>
    <w:p w14:paraId="66E8AA88" w14:textId="77777777" w:rsidR="00A7094C" w:rsidRPr="004858D6" w:rsidRDefault="00A7094C" w:rsidP="00A7094C">
      <w:pPr>
        <w:spacing w:line="252" w:lineRule="auto"/>
        <w:ind w:left="714"/>
        <w:jc w:val="both"/>
        <w:outlineLvl w:val="0"/>
        <w:rPr>
          <w:rFonts w:cs="Arial"/>
          <w:sz w:val="22"/>
          <w:szCs w:val="22"/>
        </w:rPr>
      </w:pPr>
    </w:p>
    <w:p w14:paraId="4DC6A3CC" w14:textId="77777777" w:rsidR="00A7094C" w:rsidRPr="004858D6" w:rsidRDefault="00A7094C" w:rsidP="00A7094C">
      <w:pPr>
        <w:pStyle w:val="Corpsdetexte3"/>
        <w:rPr>
          <w:rFonts w:cs="Arial"/>
          <w:b w:val="0"/>
          <w:sz w:val="22"/>
          <w:szCs w:val="22"/>
        </w:rPr>
      </w:pPr>
      <w:r w:rsidRPr="004858D6">
        <w:rPr>
          <w:rFonts w:cs="Arial"/>
          <w:noProof/>
          <w:sz w:val="22"/>
          <w:szCs w:val="22"/>
        </w:rPr>
        <w:drawing>
          <wp:inline distT="0" distB="0" distL="0" distR="0" wp14:anchorId="6B32570D" wp14:editId="054274D4">
            <wp:extent cx="5105400" cy="1898650"/>
            <wp:effectExtent l="0" t="0" r="0" b="6350"/>
            <wp:docPr id="76958508" name="Image 769585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105971" cy="1898862"/>
                    </a:xfrm>
                    <a:prstGeom prst="rect">
                      <a:avLst/>
                    </a:prstGeom>
                  </pic:spPr>
                </pic:pic>
              </a:graphicData>
            </a:graphic>
          </wp:inline>
        </w:drawing>
      </w:r>
    </w:p>
    <w:p w14:paraId="5886B7C7" w14:textId="77777777" w:rsidR="00A7094C" w:rsidRPr="004858D6" w:rsidRDefault="00A7094C" w:rsidP="00A7094C">
      <w:pPr>
        <w:pStyle w:val="Corpsdetexte3"/>
        <w:rPr>
          <w:rFonts w:cs="Arial"/>
          <w:b w:val="0"/>
          <w:sz w:val="22"/>
          <w:szCs w:val="22"/>
        </w:rPr>
      </w:pPr>
    </w:p>
    <w:p w14:paraId="434531FF" w14:textId="77777777" w:rsidR="00A7094C" w:rsidRPr="004858D6" w:rsidRDefault="00A7094C" w:rsidP="00A7094C">
      <w:pPr>
        <w:spacing w:after="160" w:line="259" w:lineRule="auto"/>
        <w:jc w:val="both"/>
        <w:rPr>
          <w:rFonts w:eastAsia="Calibri" w:cs="Arial"/>
          <w:sz w:val="22"/>
          <w:szCs w:val="22"/>
          <w:lang w:eastAsia="en-US"/>
        </w:rPr>
      </w:pPr>
      <w:r w:rsidRPr="004858D6">
        <w:rPr>
          <w:rFonts w:cs="Arial"/>
          <w:noProof/>
          <w:sz w:val="22"/>
          <w:szCs w:val="22"/>
        </w:rPr>
        <w:drawing>
          <wp:anchor distT="0" distB="0" distL="114300" distR="114300" simplePos="0" relativeHeight="251663360" behindDoc="1" locked="0" layoutInCell="1" allowOverlap="1" wp14:anchorId="61889A18" wp14:editId="508C6395">
            <wp:simplePos x="0" y="0"/>
            <wp:positionH relativeFrom="margin">
              <wp:align>left</wp:align>
            </wp:positionH>
            <wp:positionV relativeFrom="paragraph">
              <wp:posOffset>128270</wp:posOffset>
            </wp:positionV>
            <wp:extent cx="3416300" cy="920750"/>
            <wp:effectExtent l="0" t="0" r="0" b="0"/>
            <wp:wrapTight wrapText="bothSides">
              <wp:wrapPolygon edited="0">
                <wp:start x="0" y="0"/>
                <wp:lineTo x="0" y="21004"/>
                <wp:lineTo x="21439" y="21004"/>
                <wp:lineTo x="21439" y="0"/>
                <wp:lineTo x="0" y="0"/>
              </wp:wrapPolygon>
            </wp:wrapTight>
            <wp:docPr id="513379220" name="Image 513379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print">
                      <a:extLst>
                        <a:ext uri="{28A0092B-C50C-407E-A947-70E740481C1C}">
                          <a14:useLocalDpi xmlns:a14="http://schemas.microsoft.com/office/drawing/2010/main" val="0"/>
                        </a:ext>
                      </a:extLst>
                    </a:blip>
                    <a:srcRect t="8967" b="46196"/>
                    <a:stretch/>
                  </pic:blipFill>
                  <pic:spPr bwMode="auto">
                    <a:xfrm>
                      <a:off x="0" y="0"/>
                      <a:ext cx="3416300" cy="9207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858D6">
        <w:rPr>
          <w:rFonts w:eastAsia="Calibri" w:cs="Arial"/>
          <w:sz w:val="22"/>
          <w:szCs w:val="22"/>
          <w:lang w:eastAsia="en-US"/>
        </w:rPr>
        <w:t xml:space="preserve">Orange a sélectionné, pour sa gamme de produits reconditionnés, des experts de la seconde vie mobile : </w:t>
      </w:r>
      <w:proofErr w:type="spellStart"/>
      <w:r w:rsidRPr="004858D6">
        <w:rPr>
          <w:rFonts w:eastAsia="Calibri" w:cs="Arial"/>
          <w:i/>
          <w:iCs/>
          <w:sz w:val="22"/>
          <w:szCs w:val="22"/>
          <w:lang w:eastAsia="en-US"/>
        </w:rPr>
        <w:t>again</w:t>
      </w:r>
      <w:proofErr w:type="spellEnd"/>
      <w:r w:rsidRPr="004858D6">
        <w:rPr>
          <w:rFonts w:eastAsia="Calibri" w:cs="Arial"/>
          <w:i/>
          <w:iCs/>
          <w:sz w:val="22"/>
          <w:szCs w:val="22"/>
          <w:lang w:eastAsia="en-US"/>
        </w:rPr>
        <w:t xml:space="preserve"> et </w:t>
      </w:r>
      <w:proofErr w:type="spellStart"/>
      <w:r w:rsidRPr="004858D6">
        <w:rPr>
          <w:rFonts w:eastAsia="Calibri" w:cs="Arial"/>
          <w:i/>
          <w:iCs/>
          <w:sz w:val="22"/>
          <w:szCs w:val="22"/>
          <w:lang w:eastAsia="en-US"/>
        </w:rPr>
        <w:t>recommerce</w:t>
      </w:r>
      <w:proofErr w:type="spellEnd"/>
      <w:r w:rsidRPr="004858D6">
        <w:rPr>
          <w:rFonts w:eastAsia="Calibri" w:cs="Arial"/>
          <w:sz w:val="22"/>
          <w:szCs w:val="22"/>
          <w:lang w:eastAsia="en-US"/>
        </w:rPr>
        <w:t xml:space="preserve">. Les appareils reconditionnés sont réinitialisés et </w:t>
      </w:r>
      <w:proofErr w:type="spellStart"/>
      <w:r w:rsidRPr="004858D6">
        <w:rPr>
          <w:rFonts w:eastAsia="Calibri" w:cs="Arial"/>
          <w:i/>
          <w:iCs/>
          <w:sz w:val="22"/>
          <w:szCs w:val="22"/>
          <w:lang w:eastAsia="en-US"/>
        </w:rPr>
        <w:t>repackagés</w:t>
      </w:r>
      <w:proofErr w:type="spellEnd"/>
      <w:r w:rsidRPr="004858D6">
        <w:rPr>
          <w:rFonts w:eastAsia="Calibri" w:cs="Arial"/>
          <w:sz w:val="22"/>
          <w:szCs w:val="22"/>
          <w:lang w:eastAsia="en-US"/>
        </w:rPr>
        <w:t xml:space="preserve"> dans une nouvelle boîte.</w:t>
      </w:r>
    </w:p>
    <w:p w14:paraId="509BE245" w14:textId="77777777" w:rsidR="00A7094C" w:rsidRPr="004858D6" w:rsidRDefault="00A7094C" w:rsidP="00A7094C">
      <w:pPr>
        <w:spacing w:after="160" w:line="259" w:lineRule="auto"/>
        <w:rPr>
          <w:rFonts w:eastAsia="Calibri" w:cs="Arial"/>
          <w:sz w:val="22"/>
          <w:szCs w:val="22"/>
          <w:lang w:eastAsia="en-US"/>
        </w:rPr>
      </w:pPr>
      <w:r w:rsidRPr="004858D6">
        <w:rPr>
          <w:rFonts w:cs="Arial"/>
          <w:noProof/>
          <w:sz w:val="22"/>
          <w:szCs w:val="22"/>
        </w:rPr>
        <w:lastRenderedPageBreak/>
        <w:drawing>
          <wp:inline distT="0" distB="0" distL="0" distR="0" wp14:anchorId="34D5354E" wp14:editId="726AB392">
            <wp:extent cx="5752465" cy="1517650"/>
            <wp:effectExtent l="0" t="0" r="635" b="6350"/>
            <wp:docPr id="310642579" name="Image 3106425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print">
                      <a:extLst>
                        <a:ext uri="{28A0092B-C50C-407E-A947-70E740481C1C}">
                          <a14:useLocalDpi xmlns:a14="http://schemas.microsoft.com/office/drawing/2010/main" val="0"/>
                        </a:ext>
                      </a:extLst>
                    </a:blip>
                    <a:srcRect b="33971"/>
                    <a:stretch/>
                  </pic:blipFill>
                  <pic:spPr bwMode="auto">
                    <a:xfrm>
                      <a:off x="0" y="0"/>
                      <a:ext cx="5753098" cy="1517817"/>
                    </a:xfrm>
                    <a:prstGeom prst="rect">
                      <a:avLst/>
                    </a:prstGeom>
                    <a:ln>
                      <a:noFill/>
                    </a:ln>
                    <a:extLst>
                      <a:ext uri="{53640926-AAD7-44D8-BBD7-CCE9431645EC}">
                        <a14:shadowObscured xmlns:a14="http://schemas.microsoft.com/office/drawing/2010/main"/>
                      </a:ext>
                    </a:extLst>
                  </pic:spPr>
                </pic:pic>
              </a:graphicData>
            </a:graphic>
          </wp:inline>
        </w:drawing>
      </w:r>
    </w:p>
    <w:p w14:paraId="07445AB8" w14:textId="77777777" w:rsidR="00A7094C" w:rsidRPr="004858D6" w:rsidRDefault="00A7094C" w:rsidP="00A7094C">
      <w:pPr>
        <w:rPr>
          <w:rFonts w:cs="Arial"/>
          <w:sz w:val="22"/>
          <w:szCs w:val="22"/>
        </w:rPr>
      </w:pPr>
    </w:p>
    <w:p w14:paraId="6458FCAA" w14:textId="77777777" w:rsidR="00A7094C" w:rsidRPr="004858D6" w:rsidRDefault="00A7094C" w:rsidP="00A7094C">
      <w:pPr>
        <w:rPr>
          <w:rFonts w:cs="Arial"/>
          <w:sz w:val="22"/>
          <w:szCs w:val="22"/>
        </w:rPr>
      </w:pPr>
    </w:p>
    <w:p w14:paraId="44E1EBF6" w14:textId="77777777" w:rsidR="00A7094C" w:rsidRPr="004858D6" w:rsidRDefault="00A7094C" w:rsidP="00A7094C">
      <w:pPr>
        <w:pBdr>
          <w:top w:val="single" w:sz="4" w:space="1" w:color="auto"/>
          <w:left w:val="single" w:sz="4" w:space="4" w:color="auto"/>
          <w:bottom w:val="single" w:sz="4" w:space="1" w:color="auto"/>
          <w:right w:val="single" w:sz="4" w:space="4" w:color="auto"/>
        </w:pBdr>
        <w:jc w:val="center"/>
        <w:rPr>
          <w:rFonts w:cs="Arial"/>
          <w:b/>
          <w:bCs/>
          <w:snapToGrid w:val="0"/>
          <w:sz w:val="22"/>
          <w:szCs w:val="22"/>
        </w:rPr>
      </w:pPr>
      <w:r w:rsidRPr="004858D6">
        <w:rPr>
          <w:rFonts w:cs="Arial"/>
          <w:b/>
          <w:bCs/>
          <w:snapToGrid w:val="0"/>
          <w:sz w:val="22"/>
          <w:szCs w:val="22"/>
        </w:rPr>
        <w:t>Annexe 4 </w:t>
      </w:r>
      <w:r>
        <w:rPr>
          <w:rFonts w:cs="Arial"/>
          <w:b/>
          <w:bCs/>
          <w:snapToGrid w:val="0"/>
          <w:sz w:val="22"/>
          <w:szCs w:val="22"/>
        </w:rPr>
        <w:t>– É</w:t>
      </w:r>
      <w:r w:rsidRPr="004858D6">
        <w:rPr>
          <w:rFonts w:cs="Arial"/>
          <w:b/>
          <w:bCs/>
          <w:snapToGrid w:val="0"/>
          <w:sz w:val="22"/>
          <w:szCs w:val="22"/>
        </w:rPr>
        <w:t>conomie circulaire</w:t>
      </w:r>
      <w:r>
        <w:rPr>
          <w:rFonts w:cs="Arial"/>
          <w:b/>
          <w:bCs/>
          <w:snapToGrid w:val="0"/>
          <w:sz w:val="22"/>
          <w:szCs w:val="22"/>
        </w:rPr>
        <w:t>.</w:t>
      </w:r>
    </w:p>
    <w:p w14:paraId="2A260CEB" w14:textId="77777777" w:rsidR="00A7094C" w:rsidRPr="004858D6" w:rsidRDefault="00A7094C" w:rsidP="00A7094C">
      <w:pPr>
        <w:spacing w:beforeAutospacing="1" w:afterAutospacing="1"/>
        <w:rPr>
          <w:rFonts w:cs="Arial"/>
          <w:i/>
          <w:iCs/>
          <w:color w:val="595959"/>
          <w:sz w:val="22"/>
          <w:szCs w:val="22"/>
        </w:rPr>
      </w:pPr>
    </w:p>
    <w:p w14:paraId="10CA50F7" w14:textId="77777777" w:rsidR="00A7094C" w:rsidRPr="004858D6" w:rsidRDefault="00A7094C" w:rsidP="00A7094C">
      <w:pPr>
        <w:spacing w:line="252" w:lineRule="auto"/>
        <w:outlineLvl w:val="0"/>
        <w:rPr>
          <w:rFonts w:cs="Arial"/>
          <w:b/>
          <w:snapToGrid w:val="0"/>
          <w:sz w:val="22"/>
          <w:szCs w:val="22"/>
        </w:rPr>
      </w:pPr>
      <w:r w:rsidRPr="004858D6">
        <w:rPr>
          <w:rFonts w:cs="Arial"/>
          <w:noProof/>
          <w:sz w:val="22"/>
          <w:szCs w:val="22"/>
        </w:rPr>
        <w:drawing>
          <wp:anchor distT="0" distB="0" distL="114300" distR="114300" simplePos="0" relativeHeight="251664384" behindDoc="0" locked="0" layoutInCell="1" allowOverlap="1" wp14:anchorId="0277D7C3" wp14:editId="4A9D00B9">
            <wp:simplePos x="0" y="0"/>
            <wp:positionH relativeFrom="column">
              <wp:posOffset>3242945</wp:posOffset>
            </wp:positionH>
            <wp:positionV relativeFrom="paragraph">
              <wp:posOffset>6668</wp:posOffset>
            </wp:positionV>
            <wp:extent cx="3321050" cy="2133600"/>
            <wp:effectExtent l="0" t="0" r="0" b="0"/>
            <wp:wrapSquare wrapText="bothSides"/>
            <wp:docPr id="369450775" name="Image 3694507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extLst>
                        <a:ext uri="{28A0092B-C50C-407E-A947-70E740481C1C}">
                          <a14:useLocalDpi xmlns:a14="http://schemas.microsoft.com/office/drawing/2010/main" val="0"/>
                        </a:ext>
                      </a:extLst>
                    </a:blip>
                    <a:srcRect l="18063" t="21434" r="15838"/>
                    <a:stretch/>
                  </pic:blipFill>
                  <pic:spPr bwMode="auto">
                    <a:xfrm>
                      <a:off x="0" y="0"/>
                      <a:ext cx="3321050" cy="2133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C90D30C" w14:textId="77777777" w:rsidR="00A7094C" w:rsidRPr="004858D6" w:rsidRDefault="00A7094C" w:rsidP="00F66480">
      <w:pPr>
        <w:spacing w:after="160" w:line="259" w:lineRule="auto"/>
        <w:jc w:val="both"/>
        <w:rPr>
          <w:rFonts w:cs="Arial"/>
          <w:sz w:val="22"/>
          <w:szCs w:val="22"/>
        </w:rPr>
      </w:pPr>
      <w:r w:rsidRPr="004858D6">
        <w:rPr>
          <w:rFonts w:cs="Arial"/>
          <w:sz w:val="22"/>
          <w:szCs w:val="22"/>
        </w:rPr>
        <w:t xml:space="preserve">L’économie circulaire vise à changer de paradigme par rapport à l’économie dite linéaire, en limitant le gaspillage des ressources et l’impact environnemental, et en augmentant l’efficacité à tous les stades de l’économie des produits. L'économie circulaire cible la gestion sobre et efficace des ressources. </w:t>
      </w:r>
    </w:p>
    <w:p w14:paraId="1AFD397F" w14:textId="77777777" w:rsidR="00A7094C" w:rsidRPr="004858D6" w:rsidRDefault="00A7094C" w:rsidP="00A7094C">
      <w:pPr>
        <w:spacing w:after="160" w:line="259" w:lineRule="auto"/>
        <w:jc w:val="center"/>
        <w:rPr>
          <w:rFonts w:cs="Arial"/>
          <w:noProof/>
          <w:sz w:val="22"/>
          <w:szCs w:val="22"/>
        </w:rPr>
      </w:pPr>
    </w:p>
    <w:p w14:paraId="7F937135" w14:textId="77777777" w:rsidR="00A7094C" w:rsidRPr="004858D6" w:rsidRDefault="00A7094C" w:rsidP="00A7094C">
      <w:pPr>
        <w:spacing w:after="160" w:line="259" w:lineRule="auto"/>
        <w:jc w:val="center"/>
        <w:rPr>
          <w:rFonts w:cs="Arial"/>
          <w:noProof/>
          <w:sz w:val="22"/>
          <w:szCs w:val="22"/>
        </w:rPr>
      </w:pPr>
    </w:p>
    <w:p w14:paraId="566B07AC" w14:textId="77777777" w:rsidR="00A7094C" w:rsidRDefault="00A7094C" w:rsidP="00A7094C">
      <w:pPr>
        <w:spacing w:after="160" w:line="259" w:lineRule="auto"/>
        <w:jc w:val="center"/>
        <w:rPr>
          <w:rFonts w:cs="Arial"/>
          <w:noProof/>
          <w:sz w:val="22"/>
          <w:szCs w:val="22"/>
        </w:rPr>
      </w:pPr>
    </w:p>
    <w:p w14:paraId="6312306B" w14:textId="77777777" w:rsidR="00A7094C" w:rsidRDefault="00A7094C" w:rsidP="00F66480">
      <w:pPr>
        <w:jc w:val="right"/>
        <w:rPr>
          <w:rFonts w:cs="Arial"/>
          <w:i/>
          <w:iCs/>
          <w:color w:val="595959"/>
          <w:sz w:val="20"/>
        </w:rPr>
      </w:pPr>
      <w:r w:rsidRPr="00F66480">
        <w:rPr>
          <w:rFonts w:cs="Arial"/>
          <w:i/>
          <w:iCs/>
          <w:sz w:val="20"/>
        </w:rPr>
        <w:t>Source : &lt;</w:t>
      </w:r>
      <w:hyperlink r:id="rId27">
        <w:r w:rsidRPr="00F66480">
          <w:rPr>
            <w:rFonts w:cs="Arial"/>
            <w:i/>
            <w:iCs/>
            <w:sz w:val="20"/>
            <w:u w:val="single"/>
          </w:rPr>
          <w:t>https://www.ademe.fr/expertises/economie-circulaire</w:t>
        </w:r>
      </w:hyperlink>
      <w:r w:rsidRPr="00F66480">
        <w:rPr>
          <w:rFonts w:cs="Arial"/>
          <w:i/>
          <w:iCs/>
          <w:sz w:val="20"/>
        </w:rPr>
        <w:t>&gt;.</w:t>
      </w:r>
    </w:p>
    <w:p w14:paraId="4BD85808" w14:textId="77777777" w:rsidR="00A7094C" w:rsidRPr="00795F46" w:rsidRDefault="00A7094C" w:rsidP="00A7094C">
      <w:pPr>
        <w:spacing w:after="160" w:line="259" w:lineRule="auto"/>
        <w:jc w:val="right"/>
        <w:rPr>
          <w:rFonts w:cs="Arial"/>
          <w:noProof/>
          <w:sz w:val="20"/>
        </w:rPr>
      </w:pPr>
    </w:p>
    <w:p w14:paraId="45B5F89B" w14:textId="77777777" w:rsidR="00A7094C" w:rsidRPr="004858D6" w:rsidRDefault="00A7094C" w:rsidP="00A7094C">
      <w:pPr>
        <w:pBdr>
          <w:top w:val="single" w:sz="4" w:space="1" w:color="auto"/>
          <w:left w:val="single" w:sz="4" w:space="4" w:color="auto"/>
          <w:bottom w:val="single" w:sz="4" w:space="1" w:color="auto"/>
          <w:right w:val="single" w:sz="4" w:space="4" w:color="auto"/>
        </w:pBdr>
        <w:jc w:val="center"/>
        <w:rPr>
          <w:rFonts w:cs="Arial"/>
          <w:b/>
          <w:bCs/>
          <w:snapToGrid w:val="0"/>
          <w:sz w:val="22"/>
          <w:szCs w:val="22"/>
        </w:rPr>
      </w:pPr>
      <w:r w:rsidRPr="004858D6">
        <w:rPr>
          <w:rFonts w:cs="Arial"/>
          <w:b/>
          <w:bCs/>
          <w:snapToGrid w:val="0"/>
          <w:sz w:val="22"/>
          <w:szCs w:val="22"/>
        </w:rPr>
        <w:t>Annexe 5 </w:t>
      </w:r>
      <w:r>
        <w:rPr>
          <w:rFonts w:cs="Arial"/>
          <w:b/>
          <w:bCs/>
          <w:snapToGrid w:val="0"/>
          <w:sz w:val="22"/>
          <w:szCs w:val="22"/>
        </w:rPr>
        <w:t>–</w:t>
      </w:r>
      <w:r w:rsidRPr="004858D6">
        <w:rPr>
          <w:rFonts w:cs="Arial"/>
          <w:b/>
          <w:bCs/>
          <w:snapToGrid w:val="0"/>
          <w:sz w:val="22"/>
          <w:szCs w:val="22"/>
        </w:rPr>
        <w:t xml:space="preserve"> Le modèle océan</w:t>
      </w:r>
      <w:r>
        <w:rPr>
          <w:rFonts w:cs="Arial"/>
          <w:b/>
          <w:bCs/>
          <w:snapToGrid w:val="0"/>
          <w:sz w:val="22"/>
          <w:szCs w:val="22"/>
        </w:rPr>
        <w:t>.</w:t>
      </w:r>
    </w:p>
    <w:p w14:paraId="710F3A02" w14:textId="77777777" w:rsidR="00A7094C" w:rsidRPr="004858D6" w:rsidRDefault="00A7094C" w:rsidP="00A7094C">
      <w:pPr>
        <w:rPr>
          <w:rFonts w:cs="Arial"/>
          <w:color w:val="000000"/>
          <w:sz w:val="22"/>
          <w:szCs w:val="22"/>
        </w:rPr>
      </w:pPr>
    </w:p>
    <w:p w14:paraId="7031478C" w14:textId="77777777" w:rsidR="00A7094C" w:rsidRPr="004858D6" w:rsidRDefault="00A7094C" w:rsidP="00A7094C">
      <w:pPr>
        <w:spacing w:before="100" w:beforeAutospacing="1" w:after="100" w:afterAutospacing="1"/>
        <w:jc w:val="both"/>
        <w:rPr>
          <w:rFonts w:cs="Arial"/>
          <w:color w:val="000000"/>
          <w:sz w:val="22"/>
          <w:szCs w:val="22"/>
        </w:rPr>
      </w:pPr>
      <w:r w:rsidRPr="004858D6">
        <w:rPr>
          <w:rFonts w:cs="Arial"/>
          <w:color w:val="000000"/>
          <w:sz w:val="22"/>
          <w:szCs w:val="22"/>
        </w:rPr>
        <w:t xml:space="preserve">En 2005, W. Chan Kim et Renée </w:t>
      </w:r>
      <w:proofErr w:type="spellStart"/>
      <w:r w:rsidRPr="004858D6">
        <w:rPr>
          <w:rFonts w:cs="Arial"/>
          <w:color w:val="000000"/>
          <w:sz w:val="22"/>
          <w:szCs w:val="22"/>
        </w:rPr>
        <w:t>Mauborgne</w:t>
      </w:r>
      <w:proofErr w:type="spellEnd"/>
      <w:r w:rsidRPr="004858D6">
        <w:rPr>
          <w:rFonts w:cs="Arial"/>
          <w:color w:val="000000"/>
          <w:sz w:val="22"/>
          <w:szCs w:val="22"/>
        </w:rPr>
        <w:t>, chercheurs à l’INSEAD mettent au point une alternative au modèle dominant des trois stratégies génériques de Porter en proposant une approche novatrice. Le modèle océan bleu suppose pour l’entreprise de sortir de son marché habituel en réalisant une offre disruptive où le client est au cœur de la stratégie.</w:t>
      </w:r>
    </w:p>
    <w:p w14:paraId="2D92CA8F" w14:textId="77777777" w:rsidR="00A7094C" w:rsidRPr="004858D6" w:rsidRDefault="00A7094C" w:rsidP="00A7094C">
      <w:pPr>
        <w:spacing w:before="100" w:beforeAutospacing="1" w:after="100" w:afterAutospacing="1"/>
        <w:rPr>
          <w:rFonts w:cs="Arial"/>
          <w:color w:val="000000"/>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4"/>
        <w:gridCol w:w="4815"/>
      </w:tblGrid>
      <w:tr w:rsidR="00A7094C" w:rsidRPr="004858D6" w14:paraId="1820D01F" w14:textId="77777777" w:rsidTr="00145729">
        <w:trPr>
          <w:trHeight w:val="273"/>
          <w:jc w:val="center"/>
        </w:trPr>
        <w:tc>
          <w:tcPr>
            <w:tcW w:w="4814" w:type="dxa"/>
            <w:shd w:val="clear" w:color="auto" w:fill="D9D9D9" w:themeFill="background1" w:themeFillShade="D9"/>
            <w:vAlign w:val="center"/>
          </w:tcPr>
          <w:p w14:paraId="73719DCC" w14:textId="77777777" w:rsidR="00A7094C" w:rsidRPr="004858D6" w:rsidRDefault="00A7094C" w:rsidP="00145729">
            <w:pPr>
              <w:spacing w:before="100" w:beforeAutospacing="1" w:after="100" w:afterAutospacing="1"/>
              <w:jc w:val="center"/>
              <w:rPr>
                <w:rFonts w:cs="Arial"/>
                <w:sz w:val="22"/>
                <w:szCs w:val="22"/>
              </w:rPr>
            </w:pPr>
            <w:r w:rsidRPr="004858D6">
              <w:rPr>
                <w:rFonts w:cs="Arial"/>
                <w:sz w:val="22"/>
                <w:szCs w:val="22"/>
              </w:rPr>
              <w:t>Océan rouge</w:t>
            </w:r>
          </w:p>
        </w:tc>
        <w:tc>
          <w:tcPr>
            <w:tcW w:w="4815" w:type="dxa"/>
            <w:shd w:val="clear" w:color="auto" w:fill="D9D9D9" w:themeFill="background1" w:themeFillShade="D9"/>
            <w:vAlign w:val="center"/>
          </w:tcPr>
          <w:p w14:paraId="68BF90BF" w14:textId="77777777" w:rsidR="00A7094C" w:rsidRPr="004858D6" w:rsidRDefault="00A7094C" w:rsidP="00145729">
            <w:pPr>
              <w:spacing w:before="100" w:beforeAutospacing="1" w:after="100" w:afterAutospacing="1"/>
              <w:jc w:val="center"/>
              <w:rPr>
                <w:rFonts w:cs="Arial"/>
                <w:sz w:val="22"/>
                <w:szCs w:val="22"/>
              </w:rPr>
            </w:pPr>
            <w:r w:rsidRPr="004858D6">
              <w:rPr>
                <w:rFonts w:cs="Arial"/>
                <w:sz w:val="22"/>
                <w:szCs w:val="22"/>
              </w:rPr>
              <w:t>Océan bleu</w:t>
            </w:r>
          </w:p>
        </w:tc>
      </w:tr>
      <w:tr w:rsidR="00A7094C" w:rsidRPr="004858D6" w14:paraId="4487DB63" w14:textId="77777777" w:rsidTr="00145729">
        <w:trPr>
          <w:trHeight w:val="2024"/>
          <w:jc w:val="center"/>
        </w:trPr>
        <w:tc>
          <w:tcPr>
            <w:tcW w:w="4814" w:type="dxa"/>
            <w:shd w:val="clear" w:color="auto" w:fill="auto"/>
            <w:vAlign w:val="center"/>
          </w:tcPr>
          <w:p w14:paraId="3DDCFBD8" w14:textId="77777777" w:rsidR="00A7094C" w:rsidRPr="004858D6" w:rsidRDefault="00A7094C" w:rsidP="00F66480">
            <w:pPr>
              <w:spacing w:line="264" w:lineRule="auto"/>
              <w:jc w:val="both"/>
              <w:rPr>
                <w:rFonts w:cs="Arial"/>
                <w:color w:val="000000"/>
                <w:sz w:val="22"/>
                <w:szCs w:val="22"/>
              </w:rPr>
            </w:pPr>
            <w:r w:rsidRPr="004858D6">
              <w:rPr>
                <w:rFonts w:cs="Arial"/>
                <w:color w:val="000000"/>
                <w:sz w:val="22"/>
                <w:szCs w:val="22"/>
              </w:rPr>
              <w:t>Agir au sein de l’espace existant</w:t>
            </w:r>
            <w:r>
              <w:rPr>
                <w:rFonts w:cs="Arial"/>
                <w:color w:val="000000"/>
                <w:sz w:val="22"/>
                <w:szCs w:val="22"/>
              </w:rPr>
              <w:t>.</w:t>
            </w:r>
          </w:p>
          <w:p w14:paraId="61B66B5A" w14:textId="77777777" w:rsidR="00A7094C" w:rsidRPr="004858D6" w:rsidRDefault="00A7094C" w:rsidP="00F66480">
            <w:pPr>
              <w:spacing w:line="264" w:lineRule="auto"/>
              <w:jc w:val="both"/>
              <w:rPr>
                <w:rFonts w:cs="Arial"/>
                <w:color w:val="000000"/>
                <w:sz w:val="22"/>
                <w:szCs w:val="22"/>
              </w:rPr>
            </w:pPr>
            <w:r w:rsidRPr="004858D6">
              <w:rPr>
                <w:rFonts w:cs="Arial"/>
                <w:color w:val="000000"/>
                <w:sz w:val="22"/>
                <w:szCs w:val="22"/>
              </w:rPr>
              <w:t>Battre les concurrents</w:t>
            </w:r>
            <w:r>
              <w:rPr>
                <w:rFonts w:cs="Arial"/>
                <w:color w:val="000000"/>
                <w:sz w:val="22"/>
                <w:szCs w:val="22"/>
              </w:rPr>
              <w:t>.</w:t>
            </w:r>
          </w:p>
          <w:p w14:paraId="2E414C64" w14:textId="77777777" w:rsidR="00A7094C" w:rsidRPr="004858D6" w:rsidRDefault="00A7094C" w:rsidP="00F66480">
            <w:pPr>
              <w:spacing w:line="264" w:lineRule="auto"/>
              <w:jc w:val="both"/>
              <w:rPr>
                <w:rFonts w:cs="Arial"/>
                <w:color w:val="000000"/>
                <w:sz w:val="22"/>
                <w:szCs w:val="22"/>
              </w:rPr>
            </w:pPr>
            <w:r w:rsidRPr="004858D6">
              <w:rPr>
                <w:rFonts w:cs="Arial"/>
                <w:color w:val="000000"/>
                <w:sz w:val="22"/>
                <w:szCs w:val="22"/>
              </w:rPr>
              <w:t>Exploiter la demande existante</w:t>
            </w:r>
            <w:r>
              <w:rPr>
                <w:rFonts w:cs="Arial"/>
                <w:color w:val="000000"/>
                <w:sz w:val="22"/>
                <w:szCs w:val="22"/>
              </w:rPr>
              <w:t>.</w:t>
            </w:r>
          </w:p>
          <w:p w14:paraId="1A1C5300" w14:textId="77777777" w:rsidR="00A7094C" w:rsidRPr="004858D6" w:rsidRDefault="00A7094C" w:rsidP="00F66480">
            <w:pPr>
              <w:spacing w:line="264" w:lineRule="auto"/>
              <w:jc w:val="both"/>
              <w:rPr>
                <w:rFonts w:cs="Arial"/>
                <w:color w:val="000000"/>
                <w:sz w:val="22"/>
                <w:szCs w:val="22"/>
              </w:rPr>
            </w:pPr>
            <w:r w:rsidRPr="004858D6">
              <w:rPr>
                <w:rFonts w:cs="Arial"/>
                <w:color w:val="000000"/>
                <w:sz w:val="22"/>
                <w:szCs w:val="22"/>
              </w:rPr>
              <w:t>Accepter l’arbitrage entre valeur et domination par les coûts</w:t>
            </w:r>
            <w:r>
              <w:rPr>
                <w:rFonts w:cs="Arial"/>
                <w:color w:val="000000"/>
                <w:sz w:val="22"/>
                <w:szCs w:val="22"/>
              </w:rPr>
              <w:t>.</w:t>
            </w:r>
          </w:p>
          <w:p w14:paraId="4BA8E318" w14:textId="77777777" w:rsidR="00A7094C" w:rsidRPr="004858D6" w:rsidRDefault="00A7094C" w:rsidP="00F66480">
            <w:pPr>
              <w:spacing w:line="264" w:lineRule="auto"/>
              <w:jc w:val="both"/>
              <w:rPr>
                <w:rFonts w:cs="Arial"/>
                <w:color w:val="000000"/>
                <w:sz w:val="22"/>
                <w:szCs w:val="22"/>
              </w:rPr>
            </w:pPr>
            <w:r w:rsidRPr="004858D6">
              <w:rPr>
                <w:rFonts w:cs="Arial"/>
                <w:color w:val="000000"/>
                <w:sz w:val="22"/>
                <w:szCs w:val="22"/>
              </w:rPr>
              <w:t>Poursuivre une stratégie de différenciation ou de domination par les coûts</w:t>
            </w:r>
            <w:r>
              <w:rPr>
                <w:rFonts w:cs="Arial"/>
                <w:color w:val="000000"/>
                <w:sz w:val="22"/>
                <w:szCs w:val="22"/>
              </w:rPr>
              <w:t>.</w:t>
            </w:r>
          </w:p>
        </w:tc>
        <w:tc>
          <w:tcPr>
            <w:tcW w:w="4815" w:type="dxa"/>
            <w:shd w:val="clear" w:color="auto" w:fill="auto"/>
          </w:tcPr>
          <w:p w14:paraId="291CDD1F" w14:textId="77777777" w:rsidR="00A7094C" w:rsidRPr="004858D6" w:rsidRDefault="00A7094C" w:rsidP="00F66480">
            <w:pPr>
              <w:spacing w:line="264" w:lineRule="auto"/>
              <w:jc w:val="both"/>
              <w:rPr>
                <w:rFonts w:cs="Arial"/>
                <w:color w:val="000000"/>
                <w:sz w:val="22"/>
                <w:szCs w:val="22"/>
              </w:rPr>
            </w:pPr>
            <w:r w:rsidRPr="004858D6">
              <w:rPr>
                <w:rFonts w:cs="Arial"/>
                <w:color w:val="000000"/>
                <w:sz w:val="22"/>
                <w:szCs w:val="22"/>
              </w:rPr>
              <w:t>Créer un nouvel espace stratégique</w:t>
            </w:r>
            <w:r>
              <w:rPr>
                <w:rFonts w:cs="Arial"/>
                <w:color w:val="000000"/>
                <w:sz w:val="22"/>
                <w:szCs w:val="22"/>
              </w:rPr>
              <w:t>.</w:t>
            </w:r>
          </w:p>
          <w:p w14:paraId="535BBA17" w14:textId="77777777" w:rsidR="00A7094C" w:rsidRPr="004858D6" w:rsidRDefault="00A7094C" w:rsidP="00F66480">
            <w:pPr>
              <w:spacing w:line="264" w:lineRule="auto"/>
              <w:jc w:val="both"/>
              <w:rPr>
                <w:rFonts w:cs="Arial"/>
                <w:color w:val="000000"/>
                <w:sz w:val="22"/>
                <w:szCs w:val="22"/>
              </w:rPr>
            </w:pPr>
            <w:r w:rsidRPr="004858D6">
              <w:rPr>
                <w:rFonts w:cs="Arial"/>
                <w:color w:val="000000"/>
                <w:sz w:val="22"/>
                <w:szCs w:val="22"/>
              </w:rPr>
              <w:t>Mettre les concurrents hors-jeu</w:t>
            </w:r>
            <w:r>
              <w:rPr>
                <w:rFonts w:cs="Arial"/>
                <w:color w:val="000000"/>
                <w:sz w:val="22"/>
                <w:szCs w:val="22"/>
              </w:rPr>
              <w:t>.</w:t>
            </w:r>
          </w:p>
          <w:p w14:paraId="00FED74E" w14:textId="77777777" w:rsidR="00A7094C" w:rsidRPr="004858D6" w:rsidRDefault="00A7094C" w:rsidP="00F66480">
            <w:pPr>
              <w:spacing w:line="264" w:lineRule="auto"/>
              <w:jc w:val="both"/>
              <w:rPr>
                <w:rFonts w:cs="Arial"/>
                <w:color w:val="000000"/>
                <w:sz w:val="22"/>
                <w:szCs w:val="22"/>
              </w:rPr>
            </w:pPr>
            <w:r w:rsidRPr="004858D6">
              <w:rPr>
                <w:rFonts w:cs="Arial"/>
                <w:color w:val="000000"/>
                <w:sz w:val="22"/>
                <w:szCs w:val="22"/>
              </w:rPr>
              <w:t>Créer et conquérir une demande nouvelle</w:t>
            </w:r>
            <w:r>
              <w:rPr>
                <w:rFonts w:cs="Arial"/>
                <w:color w:val="000000"/>
                <w:sz w:val="22"/>
                <w:szCs w:val="22"/>
              </w:rPr>
              <w:t>.</w:t>
            </w:r>
          </w:p>
          <w:p w14:paraId="4B9681BC" w14:textId="77777777" w:rsidR="00A7094C" w:rsidRPr="004858D6" w:rsidRDefault="00A7094C" w:rsidP="00F66480">
            <w:pPr>
              <w:spacing w:line="264" w:lineRule="auto"/>
              <w:jc w:val="both"/>
              <w:rPr>
                <w:rFonts w:cs="Arial"/>
                <w:color w:val="000000"/>
                <w:sz w:val="22"/>
                <w:szCs w:val="22"/>
              </w:rPr>
            </w:pPr>
            <w:r w:rsidRPr="004858D6">
              <w:rPr>
                <w:rFonts w:cs="Arial"/>
                <w:color w:val="000000"/>
                <w:sz w:val="22"/>
                <w:szCs w:val="22"/>
              </w:rPr>
              <w:t>Sortir de l’arbitrage entre valeur et domination par les coûts</w:t>
            </w:r>
            <w:r>
              <w:rPr>
                <w:rFonts w:cs="Arial"/>
                <w:color w:val="000000"/>
                <w:sz w:val="22"/>
                <w:szCs w:val="22"/>
              </w:rPr>
              <w:t>.</w:t>
            </w:r>
          </w:p>
          <w:p w14:paraId="67FBDE31" w14:textId="77777777" w:rsidR="00A7094C" w:rsidRPr="004858D6" w:rsidRDefault="00A7094C" w:rsidP="00F66480">
            <w:pPr>
              <w:spacing w:line="264" w:lineRule="auto"/>
              <w:jc w:val="both"/>
              <w:rPr>
                <w:rFonts w:cs="Arial"/>
                <w:color w:val="000000"/>
                <w:sz w:val="22"/>
                <w:szCs w:val="22"/>
              </w:rPr>
            </w:pPr>
            <w:r w:rsidRPr="004858D6">
              <w:rPr>
                <w:rFonts w:cs="Arial"/>
                <w:color w:val="000000"/>
                <w:sz w:val="22"/>
                <w:szCs w:val="22"/>
              </w:rPr>
              <w:t>Engager une stratégie de réduction de certains coûts au profit de l’augmentation de valeur pour l’acheteur.</w:t>
            </w:r>
          </w:p>
        </w:tc>
      </w:tr>
    </w:tbl>
    <w:p w14:paraId="2AF839C9" w14:textId="77777777" w:rsidR="00A7094C" w:rsidRPr="004858D6" w:rsidRDefault="00A7094C" w:rsidP="00A7094C">
      <w:pPr>
        <w:rPr>
          <w:rFonts w:cs="Arial"/>
          <w:snapToGrid w:val="0"/>
          <w:color w:val="000000"/>
          <w:sz w:val="22"/>
          <w:szCs w:val="22"/>
        </w:rPr>
      </w:pPr>
    </w:p>
    <w:p w14:paraId="0FCD9F2D" w14:textId="77777777" w:rsidR="00A7094C" w:rsidRPr="004858D6" w:rsidRDefault="00A7094C" w:rsidP="00A7094C">
      <w:pPr>
        <w:rPr>
          <w:rFonts w:cs="Arial"/>
          <w:snapToGrid w:val="0"/>
          <w:color w:val="000000"/>
          <w:sz w:val="22"/>
          <w:szCs w:val="22"/>
        </w:rPr>
      </w:pPr>
    </w:p>
    <w:p w14:paraId="5E603BF1" w14:textId="77777777" w:rsidR="00A7094C" w:rsidRPr="004858D6" w:rsidRDefault="00A7094C" w:rsidP="00A7094C">
      <w:pPr>
        <w:rPr>
          <w:rFonts w:cs="Arial"/>
          <w:sz w:val="22"/>
          <w:szCs w:val="22"/>
        </w:rPr>
      </w:pPr>
    </w:p>
    <w:p w14:paraId="2CE8680A" w14:textId="77777777" w:rsidR="00A7094C" w:rsidRPr="004858D6" w:rsidRDefault="00A7094C" w:rsidP="00A7094C">
      <w:pPr>
        <w:spacing w:after="160" w:line="259" w:lineRule="auto"/>
        <w:rPr>
          <w:rFonts w:eastAsia="Calibri" w:cs="Arial"/>
          <w:noProof/>
          <w:sz w:val="22"/>
          <w:szCs w:val="22"/>
          <w:lang w:eastAsia="en-US"/>
        </w:rPr>
        <w:sectPr w:rsidR="00A7094C" w:rsidRPr="004858D6" w:rsidSect="004858D6">
          <w:footerReference w:type="default" r:id="rId28"/>
          <w:pgSz w:w="11907" w:h="16840" w:code="9"/>
          <w:pgMar w:top="720" w:right="720" w:bottom="720" w:left="720" w:header="397" w:footer="694" w:gutter="0"/>
          <w:paperSrc w:first="15" w:other="15"/>
          <w:cols w:space="720"/>
          <w:noEndnote/>
          <w:docGrid w:linePitch="326"/>
        </w:sectPr>
      </w:pPr>
    </w:p>
    <w:p w14:paraId="6AEC1927" w14:textId="77777777" w:rsidR="00A7094C" w:rsidRPr="004858D6" w:rsidRDefault="00A7094C" w:rsidP="00A7094C">
      <w:pPr>
        <w:pBdr>
          <w:top w:val="single" w:sz="4" w:space="1" w:color="auto"/>
          <w:left w:val="single" w:sz="4" w:space="4" w:color="auto"/>
          <w:bottom w:val="single" w:sz="4" w:space="1" w:color="auto"/>
          <w:right w:val="single" w:sz="4" w:space="4" w:color="auto"/>
        </w:pBdr>
        <w:jc w:val="center"/>
        <w:rPr>
          <w:rFonts w:cs="Arial"/>
          <w:b/>
          <w:bCs/>
          <w:snapToGrid w:val="0"/>
          <w:sz w:val="22"/>
          <w:szCs w:val="22"/>
        </w:rPr>
      </w:pPr>
      <w:r w:rsidRPr="004858D6">
        <w:rPr>
          <w:rFonts w:cs="Arial"/>
          <w:b/>
          <w:bCs/>
          <w:snapToGrid w:val="0"/>
          <w:sz w:val="22"/>
          <w:szCs w:val="22"/>
        </w:rPr>
        <w:lastRenderedPageBreak/>
        <w:t>Annexe 6 </w:t>
      </w:r>
      <w:r>
        <w:rPr>
          <w:rFonts w:cs="Arial"/>
          <w:b/>
          <w:bCs/>
          <w:snapToGrid w:val="0"/>
          <w:sz w:val="22"/>
          <w:szCs w:val="22"/>
        </w:rPr>
        <w:t>–</w:t>
      </w:r>
      <w:r w:rsidRPr="004858D6">
        <w:rPr>
          <w:rFonts w:cs="Arial"/>
          <w:b/>
          <w:bCs/>
          <w:snapToGrid w:val="0"/>
          <w:sz w:val="22"/>
          <w:szCs w:val="22"/>
        </w:rPr>
        <w:t xml:space="preserve"> Exemple de </w:t>
      </w:r>
      <w:r w:rsidRPr="004858D6">
        <w:rPr>
          <w:rFonts w:cs="Arial"/>
          <w:b/>
          <w:bCs/>
          <w:i/>
          <w:iCs/>
          <w:snapToGrid w:val="0"/>
          <w:sz w:val="22"/>
          <w:szCs w:val="22"/>
        </w:rPr>
        <w:t xml:space="preserve">Business Model </w:t>
      </w:r>
      <w:proofErr w:type="spellStart"/>
      <w:r w:rsidRPr="004858D6">
        <w:rPr>
          <w:rFonts w:cs="Arial"/>
          <w:b/>
          <w:bCs/>
          <w:i/>
          <w:iCs/>
          <w:snapToGrid w:val="0"/>
          <w:sz w:val="22"/>
          <w:szCs w:val="22"/>
        </w:rPr>
        <w:t>Canvas</w:t>
      </w:r>
      <w:proofErr w:type="spellEnd"/>
      <w:r>
        <w:rPr>
          <w:rFonts w:cs="Arial"/>
          <w:b/>
          <w:bCs/>
          <w:i/>
          <w:iCs/>
          <w:snapToGrid w:val="0"/>
          <w:sz w:val="22"/>
          <w:szCs w:val="22"/>
        </w:rPr>
        <w:t>.</w:t>
      </w:r>
    </w:p>
    <w:p w14:paraId="7E8DDEFB" w14:textId="77777777" w:rsidR="00A7094C" w:rsidRPr="004858D6" w:rsidRDefault="00A7094C" w:rsidP="00A7094C">
      <w:pPr>
        <w:pStyle w:val="Corpsdetexte3"/>
        <w:rPr>
          <w:rFonts w:cs="Arial"/>
          <w:sz w:val="22"/>
          <w:szCs w:val="22"/>
        </w:rPr>
        <w:sectPr w:rsidR="00A7094C" w:rsidRPr="004858D6" w:rsidSect="00F769F8">
          <w:pgSz w:w="16840" w:h="11907" w:orient="landscape" w:code="9"/>
          <w:pgMar w:top="1418" w:right="1418" w:bottom="1418" w:left="1418" w:header="397" w:footer="898" w:gutter="0"/>
          <w:paperSrc w:first="15" w:other="15"/>
          <w:cols w:space="720"/>
          <w:noEndnote/>
          <w:docGrid w:linePitch="326"/>
        </w:sectPr>
      </w:pPr>
      <w:r w:rsidRPr="004858D6">
        <w:rPr>
          <w:rFonts w:cs="Arial"/>
          <w:noProof/>
          <w:sz w:val="22"/>
          <w:szCs w:val="22"/>
        </w:rPr>
        <w:drawing>
          <wp:inline distT="0" distB="0" distL="0" distR="0" wp14:anchorId="04318B7C" wp14:editId="7BC0C918">
            <wp:extent cx="8553450" cy="5226049"/>
            <wp:effectExtent l="0" t="0" r="0" b="0"/>
            <wp:docPr id="1225873600" name="Image 1225873600" title="Titre : http://ingenierie-creations.fr/WP/wp-content/uploads/2015/03/canevas-exemple.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rcRect b="-56"/>
                    <a:stretch>
                      <a:fillRect/>
                    </a:stretch>
                  </pic:blipFill>
                  <pic:spPr>
                    <a:xfrm>
                      <a:off x="0" y="0"/>
                      <a:ext cx="8569366" cy="5235773"/>
                    </a:xfrm>
                    <a:prstGeom prst="rect">
                      <a:avLst/>
                    </a:prstGeom>
                  </pic:spPr>
                </pic:pic>
              </a:graphicData>
            </a:graphic>
          </wp:inline>
        </w:drawing>
      </w:r>
    </w:p>
    <w:p w14:paraId="23B04017" w14:textId="1D376F1F" w:rsidR="00A7094C" w:rsidRPr="004858D6" w:rsidRDefault="00A7094C" w:rsidP="00A7094C">
      <w:pPr>
        <w:pBdr>
          <w:top w:val="single" w:sz="4" w:space="1" w:color="auto"/>
          <w:left w:val="single" w:sz="4" w:space="4" w:color="auto"/>
          <w:bottom w:val="single" w:sz="4" w:space="1" w:color="auto"/>
          <w:right w:val="single" w:sz="4" w:space="4" w:color="auto"/>
        </w:pBdr>
        <w:jc w:val="center"/>
        <w:rPr>
          <w:rFonts w:cs="Arial"/>
          <w:b/>
          <w:bCs/>
          <w:snapToGrid w:val="0"/>
          <w:sz w:val="22"/>
          <w:szCs w:val="22"/>
        </w:rPr>
      </w:pPr>
      <w:r w:rsidRPr="004858D6">
        <w:rPr>
          <w:rFonts w:cs="Arial"/>
          <w:b/>
          <w:bCs/>
          <w:snapToGrid w:val="0"/>
          <w:sz w:val="22"/>
          <w:szCs w:val="22"/>
        </w:rPr>
        <w:lastRenderedPageBreak/>
        <w:t>Annexe 7 </w:t>
      </w:r>
      <w:r>
        <w:rPr>
          <w:rFonts w:cs="Arial"/>
          <w:b/>
          <w:bCs/>
          <w:snapToGrid w:val="0"/>
          <w:sz w:val="22"/>
          <w:szCs w:val="22"/>
        </w:rPr>
        <w:t>–</w:t>
      </w:r>
      <w:r w:rsidRPr="004858D6">
        <w:rPr>
          <w:rFonts w:cs="Arial"/>
          <w:b/>
          <w:bCs/>
          <w:snapToGrid w:val="0"/>
          <w:sz w:val="22"/>
          <w:szCs w:val="22"/>
        </w:rPr>
        <w:t xml:space="preserve"> L’intégration d</w:t>
      </w:r>
      <w:r>
        <w:rPr>
          <w:rFonts w:cs="Arial"/>
          <w:b/>
          <w:bCs/>
          <w:snapToGrid w:val="0"/>
          <w:sz w:val="22"/>
          <w:szCs w:val="22"/>
        </w:rPr>
        <w:t>es nouveaux à l’</w:t>
      </w:r>
      <w:r w:rsidR="0059593B">
        <w:rPr>
          <w:rFonts w:cs="Arial"/>
          <w:b/>
          <w:bCs/>
          <w:snapToGrid w:val="0"/>
          <w:sz w:val="22"/>
          <w:szCs w:val="22"/>
        </w:rPr>
        <w:t>ère</w:t>
      </w:r>
      <w:r>
        <w:rPr>
          <w:rFonts w:cs="Arial"/>
          <w:b/>
          <w:bCs/>
          <w:snapToGrid w:val="0"/>
          <w:sz w:val="22"/>
          <w:szCs w:val="22"/>
        </w:rPr>
        <w:t xml:space="preserve"> numérique.</w:t>
      </w:r>
    </w:p>
    <w:p w14:paraId="3B978467" w14:textId="77777777" w:rsidR="00A7094C" w:rsidRPr="004858D6" w:rsidRDefault="00A7094C" w:rsidP="00A7094C">
      <w:pPr>
        <w:rPr>
          <w:rFonts w:cs="Arial"/>
          <w:sz w:val="22"/>
          <w:szCs w:val="22"/>
        </w:rPr>
      </w:pPr>
    </w:p>
    <w:p w14:paraId="3EBF3949" w14:textId="5D63C06B" w:rsidR="00A7094C" w:rsidRPr="004858D6" w:rsidRDefault="00A7094C" w:rsidP="00A7094C">
      <w:pPr>
        <w:rPr>
          <w:rFonts w:cs="Arial"/>
          <w:sz w:val="22"/>
          <w:szCs w:val="22"/>
        </w:rPr>
      </w:pPr>
      <w:r w:rsidRPr="004858D6">
        <w:rPr>
          <w:rFonts w:cs="Arial"/>
          <w:b/>
          <w:bCs/>
          <w:sz w:val="22"/>
          <w:szCs w:val="22"/>
          <w:u w:val="single"/>
        </w:rPr>
        <w:t>Un nouveau travail en plein Covid-19 : récit d’une embauche part</w:t>
      </w:r>
      <w:r w:rsidR="003C15FB">
        <w:rPr>
          <w:rFonts w:cs="Arial"/>
          <w:b/>
          <w:bCs/>
          <w:sz w:val="22"/>
          <w:szCs w:val="22"/>
          <w:u w:val="single"/>
        </w:rPr>
        <w:t>iculière.</w:t>
      </w:r>
    </w:p>
    <w:p w14:paraId="49058581" w14:textId="77777777" w:rsidR="00A7094C" w:rsidRPr="004858D6" w:rsidRDefault="00A7094C" w:rsidP="00A7094C">
      <w:pPr>
        <w:rPr>
          <w:rFonts w:cs="Arial"/>
          <w:sz w:val="22"/>
          <w:szCs w:val="22"/>
        </w:rPr>
      </w:pPr>
    </w:p>
    <w:p w14:paraId="73DF737C" w14:textId="77777777" w:rsidR="00A7094C" w:rsidRPr="004858D6" w:rsidRDefault="00A7094C" w:rsidP="00A7094C">
      <w:pPr>
        <w:jc w:val="both"/>
        <w:rPr>
          <w:rFonts w:cs="Arial"/>
          <w:sz w:val="22"/>
          <w:szCs w:val="22"/>
        </w:rPr>
      </w:pPr>
      <w:r>
        <w:rPr>
          <w:rFonts w:cs="Arial"/>
          <w:sz w:val="22"/>
          <w:szCs w:val="22"/>
        </w:rPr>
        <w:t>À</w:t>
      </w:r>
      <w:r w:rsidRPr="004858D6">
        <w:rPr>
          <w:rFonts w:cs="Arial"/>
          <w:sz w:val="22"/>
          <w:szCs w:val="22"/>
        </w:rPr>
        <w:t xml:space="preserve"> l’heure du confinement, certains font leurs premiers pas dans des entreprises en télétravail. C’est le cas de Lucien qui a démarré le 16 mars dans une société de la </w:t>
      </w:r>
      <w:proofErr w:type="spellStart"/>
      <w:r w:rsidRPr="004858D6">
        <w:rPr>
          <w:rFonts w:cs="Arial"/>
          <w:i/>
          <w:iCs/>
          <w:sz w:val="22"/>
          <w:szCs w:val="22"/>
        </w:rPr>
        <w:t>tech</w:t>
      </w:r>
      <w:proofErr w:type="spellEnd"/>
      <w:r w:rsidRPr="004858D6">
        <w:rPr>
          <w:rFonts w:cs="Arial"/>
          <w:sz w:val="22"/>
          <w:szCs w:val="22"/>
        </w:rPr>
        <w:t>, un secteur où les recrutements continuent.</w:t>
      </w:r>
    </w:p>
    <w:p w14:paraId="5E5E6324" w14:textId="77777777" w:rsidR="00A7094C" w:rsidRPr="004858D6" w:rsidRDefault="00A7094C" w:rsidP="00A7094C">
      <w:pPr>
        <w:jc w:val="both"/>
        <w:rPr>
          <w:rFonts w:cs="Arial"/>
          <w:sz w:val="22"/>
          <w:szCs w:val="22"/>
        </w:rPr>
      </w:pPr>
      <w:r w:rsidRPr="004858D6">
        <w:rPr>
          <w:rFonts w:cs="Arial"/>
          <w:sz w:val="22"/>
          <w:szCs w:val="22"/>
        </w:rPr>
        <w:t xml:space="preserve">Pendant le confinement, les embauches continuent !...dans les secteurs sous tension ou désertés par leurs salariés habituels, mais aussi dans les entreprises passées au télétravail. Lucien </w:t>
      </w:r>
      <w:proofErr w:type="spellStart"/>
      <w:r w:rsidRPr="004858D6">
        <w:rPr>
          <w:rFonts w:cs="Arial"/>
          <w:sz w:val="22"/>
          <w:szCs w:val="22"/>
        </w:rPr>
        <w:t>Fregosi</w:t>
      </w:r>
      <w:proofErr w:type="spellEnd"/>
      <w:r w:rsidRPr="004858D6">
        <w:rPr>
          <w:rFonts w:cs="Arial"/>
          <w:sz w:val="22"/>
          <w:szCs w:val="22"/>
        </w:rPr>
        <w:t xml:space="preserve"> a démarré sa nouvelle carrière chez </w:t>
      </w:r>
      <w:hyperlink r:id="rId30" w:history="1">
        <w:r w:rsidRPr="004858D6">
          <w:rPr>
            <w:rFonts w:cs="Arial"/>
            <w:sz w:val="22"/>
            <w:szCs w:val="22"/>
          </w:rPr>
          <w:t>Back </w:t>
        </w:r>
        <w:proofErr w:type="spellStart"/>
        <w:r w:rsidRPr="004858D6">
          <w:rPr>
            <w:rFonts w:cs="Arial"/>
            <w:sz w:val="22"/>
            <w:szCs w:val="22"/>
          </w:rPr>
          <w:t>Market</w:t>
        </w:r>
        <w:proofErr w:type="spellEnd"/>
        <w:r w:rsidRPr="004858D6">
          <w:rPr>
            <w:rFonts w:cs="Arial"/>
            <w:sz w:val="22"/>
            <w:szCs w:val="22"/>
          </w:rPr>
          <w:t>, le vendeur de téléphones, ordinateurs et autres objets électroniques remis à neuf</w:t>
        </w:r>
      </w:hyperlink>
      <w:r w:rsidRPr="004858D6">
        <w:rPr>
          <w:rFonts w:cs="Arial"/>
          <w:sz w:val="22"/>
          <w:szCs w:val="22"/>
        </w:rPr>
        <w:t xml:space="preserve">… le lundi 16 mars, le jour même où la société avait décidé de fermer ses bureaux, la veille de l’entrée en vigueur du confinement. </w:t>
      </w:r>
      <w:proofErr w:type="gramStart"/>
      <w:r w:rsidRPr="004858D6">
        <w:rPr>
          <w:rFonts w:cs="Arial"/>
          <w:sz w:val="22"/>
          <w:szCs w:val="22"/>
        </w:rPr>
        <w:t>Une</w:t>
      </w:r>
      <w:proofErr w:type="gramEnd"/>
      <w:r w:rsidRPr="004858D6">
        <w:rPr>
          <w:rFonts w:cs="Arial"/>
          <w:sz w:val="22"/>
          <w:szCs w:val="22"/>
        </w:rPr>
        <w:t xml:space="preserve"> drôle d’expérience à vivre pour ce développeur informatique qui avait décidé de changer de carrière il y a quelques mois.</w:t>
      </w:r>
    </w:p>
    <w:p w14:paraId="660E4919" w14:textId="2BA6E90B" w:rsidR="00A7094C" w:rsidRPr="004858D6" w:rsidRDefault="00A7094C" w:rsidP="00A7094C">
      <w:pPr>
        <w:jc w:val="both"/>
        <w:rPr>
          <w:rFonts w:cs="Arial"/>
          <w:sz w:val="22"/>
          <w:szCs w:val="22"/>
        </w:rPr>
      </w:pPr>
      <w:r w:rsidRPr="004858D6">
        <w:rPr>
          <w:rFonts w:cs="Arial"/>
          <w:i/>
          <w:iCs/>
          <w:sz w:val="22"/>
          <w:szCs w:val="22"/>
        </w:rPr>
        <w:t>« Pendant deux ans après ma sortie de l’</w:t>
      </w:r>
      <w:r w:rsidR="003C15FB">
        <w:rPr>
          <w:rFonts w:cs="Arial"/>
          <w:i/>
          <w:iCs/>
          <w:sz w:val="22"/>
          <w:szCs w:val="22"/>
        </w:rPr>
        <w:t>É</w:t>
      </w:r>
      <w:r w:rsidRPr="004858D6">
        <w:rPr>
          <w:rFonts w:cs="Arial"/>
          <w:i/>
          <w:iCs/>
          <w:sz w:val="22"/>
          <w:szCs w:val="22"/>
        </w:rPr>
        <w:t xml:space="preserve">cole Centrale de Lille, </w:t>
      </w:r>
      <w:r w:rsidRPr="004858D6">
        <w:rPr>
          <w:rFonts w:cs="Arial"/>
          <w:sz w:val="22"/>
          <w:szCs w:val="22"/>
        </w:rPr>
        <w:t>raconte-t-il</w:t>
      </w:r>
      <w:r w:rsidRPr="004858D6">
        <w:rPr>
          <w:rFonts w:cs="Arial"/>
          <w:i/>
          <w:iCs/>
          <w:sz w:val="22"/>
          <w:szCs w:val="22"/>
        </w:rPr>
        <w:t>, j’ai été consultant, travaillant sur des missions en entreprises diverses. Puis, l’été dernier, j’ai voulu m’impliquer plus, trouver du sens à ce que je faisais, travailler pour une entreprise dont j’appréciais les produits, dont je pouvais améliorer le service. »</w:t>
      </w:r>
    </w:p>
    <w:p w14:paraId="4D1728EF" w14:textId="77777777" w:rsidR="00A7094C" w:rsidRPr="009F0CA4" w:rsidRDefault="00A7094C" w:rsidP="00A7094C">
      <w:pPr>
        <w:rPr>
          <w:rFonts w:cs="Arial"/>
          <w:b/>
          <w:bCs/>
          <w:sz w:val="16"/>
          <w:szCs w:val="16"/>
        </w:rPr>
      </w:pPr>
    </w:p>
    <w:p w14:paraId="0C8A4566" w14:textId="77777777" w:rsidR="00A7094C" w:rsidRPr="004858D6" w:rsidRDefault="00A7094C" w:rsidP="009F0CA4">
      <w:pPr>
        <w:rPr>
          <w:rFonts w:cs="Arial"/>
          <w:sz w:val="22"/>
          <w:szCs w:val="22"/>
        </w:rPr>
      </w:pPr>
      <w:r w:rsidRPr="004858D6">
        <w:rPr>
          <w:rFonts w:cs="Arial"/>
          <w:b/>
          <w:bCs/>
          <w:sz w:val="22"/>
          <w:szCs w:val="22"/>
        </w:rPr>
        <w:t xml:space="preserve">« J’ai démarré par une </w:t>
      </w:r>
      <w:proofErr w:type="spellStart"/>
      <w:r w:rsidRPr="004858D6">
        <w:rPr>
          <w:rFonts w:cs="Arial"/>
          <w:b/>
          <w:bCs/>
          <w:i/>
          <w:iCs/>
          <w:sz w:val="22"/>
          <w:szCs w:val="22"/>
        </w:rPr>
        <w:t>visio</w:t>
      </w:r>
      <w:proofErr w:type="spellEnd"/>
      <w:r w:rsidRPr="004858D6">
        <w:rPr>
          <w:rFonts w:cs="Arial"/>
          <w:b/>
          <w:bCs/>
          <w:sz w:val="22"/>
          <w:szCs w:val="22"/>
        </w:rPr>
        <w:t xml:space="preserve"> commune</w:t>
      </w:r>
      <w:r>
        <w:rPr>
          <w:rFonts w:cs="Arial"/>
          <w:b/>
          <w:bCs/>
          <w:sz w:val="22"/>
          <w:szCs w:val="22"/>
        </w:rPr>
        <w:t>.</w:t>
      </w:r>
      <w:r w:rsidRPr="004858D6">
        <w:rPr>
          <w:rFonts w:cs="Arial"/>
          <w:b/>
          <w:bCs/>
          <w:sz w:val="22"/>
          <w:szCs w:val="22"/>
        </w:rPr>
        <w:t> »</w:t>
      </w:r>
    </w:p>
    <w:p w14:paraId="2F951519" w14:textId="77777777" w:rsidR="00A7094C" w:rsidRPr="004858D6" w:rsidRDefault="00A7094C" w:rsidP="00A7094C">
      <w:pPr>
        <w:jc w:val="both"/>
        <w:rPr>
          <w:rFonts w:cs="Arial"/>
          <w:sz w:val="22"/>
          <w:szCs w:val="22"/>
        </w:rPr>
      </w:pPr>
      <w:r w:rsidRPr="004858D6">
        <w:rPr>
          <w:rFonts w:cs="Arial"/>
          <w:sz w:val="22"/>
          <w:szCs w:val="22"/>
        </w:rPr>
        <w:t>Le jeune homme commence à chercher en septembre. Il a plusieurs propositions. En octobre et novembre, il avance ses entretiens d’embauche chez Back </w:t>
      </w:r>
      <w:proofErr w:type="spellStart"/>
      <w:r w:rsidRPr="004858D6">
        <w:rPr>
          <w:rFonts w:cs="Arial"/>
          <w:sz w:val="22"/>
          <w:szCs w:val="22"/>
        </w:rPr>
        <w:t>Market</w:t>
      </w:r>
      <w:proofErr w:type="spellEnd"/>
      <w:r w:rsidRPr="004858D6">
        <w:rPr>
          <w:rFonts w:cs="Arial"/>
          <w:sz w:val="22"/>
          <w:szCs w:val="22"/>
        </w:rPr>
        <w:t>. Il passe toutes les étapes et rencontres du processus de recrutement, et, fin novembre, tout est prêt pour la signature. Il fixe son entrée dans la société à début mars, le temps de finir ses missions en cours :</w:t>
      </w:r>
    </w:p>
    <w:p w14:paraId="05573F05" w14:textId="70302945" w:rsidR="00A7094C" w:rsidRPr="004858D6" w:rsidRDefault="00A7094C" w:rsidP="00A7094C">
      <w:pPr>
        <w:jc w:val="both"/>
        <w:rPr>
          <w:rFonts w:cs="Arial"/>
          <w:i/>
          <w:iCs/>
          <w:sz w:val="22"/>
          <w:szCs w:val="22"/>
        </w:rPr>
      </w:pPr>
      <w:r w:rsidRPr="004858D6">
        <w:rPr>
          <w:rFonts w:cs="Arial"/>
          <w:i/>
          <w:iCs/>
          <w:sz w:val="22"/>
          <w:szCs w:val="22"/>
        </w:rPr>
        <w:t xml:space="preserve">« Tout s’est calé pour le 16 mars. Le vendredi 13, comme prévu, je reçois le programme d’intégration pour la semaine et le mail d’accueil dans la société. Puis, un coup de fil m’annonce que, dès le lundi, tout le monde passera en télétravail. Je dois aller tout de suite prendre mon </w:t>
      </w:r>
      <w:r w:rsidR="003C15FB">
        <w:rPr>
          <w:rFonts w:cs="Arial"/>
          <w:i/>
          <w:iCs/>
          <w:sz w:val="22"/>
          <w:szCs w:val="22"/>
        </w:rPr>
        <w:t>« </w:t>
      </w:r>
      <w:r w:rsidRPr="004858D6">
        <w:rPr>
          <w:rFonts w:cs="Arial"/>
          <w:i/>
          <w:iCs/>
          <w:sz w:val="22"/>
          <w:szCs w:val="22"/>
        </w:rPr>
        <w:t>kit de travail</w:t>
      </w:r>
      <w:r w:rsidR="003C15FB">
        <w:rPr>
          <w:rFonts w:cs="Arial"/>
          <w:i/>
          <w:iCs/>
          <w:sz w:val="22"/>
          <w:szCs w:val="22"/>
        </w:rPr>
        <w:t> »</w:t>
      </w:r>
      <w:r w:rsidRPr="004858D6">
        <w:rPr>
          <w:rFonts w:cs="Arial"/>
          <w:i/>
          <w:iCs/>
          <w:sz w:val="22"/>
          <w:szCs w:val="22"/>
        </w:rPr>
        <w:t xml:space="preserve"> au siège : l’ordinateur, le téléphone, les chargeurs et les </w:t>
      </w:r>
      <w:r w:rsidR="003C15FB">
        <w:rPr>
          <w:rFonts w:cs="Arial"/>
          <w:i/>
          <w:iCs/>
          <w:sz w:val="22"/>
          <w:szCs w:val="22"/>
        </w:rPr>
        <w:t>« </w:t>
      </w:r>
      <w:r w:rsidRPr="004858D6">
        <w:rPr>
          <w:rFonts w:cs="Arial"/>
          <w:i/>
          <w:iCs/>
          <w:sz w:val="22"/>
          <w:szCs w:val="22"/>
        </w:rPr>
        <w:t>goodies</w:t>
      </w:r>
      <w:r w:rsidR="003C15FB">
        <w:rPr>
          <w:rFonts w:cs="Arial"/>
          <w:i/>
          <w:iCs/>
          <w:sz w:val="22"/>
          <w:szCs w:val="22"/>
        </w:rPr>
        <w:t> » </w:t>
      </w:r>
      <w:r w:rsidRPr="004858D6">
        <w:rPr>
          <w:rFonts w:cs="Arial"/>
          <w:i/>
          <w:iCs/>
          <w:sz w:val="22"/>
          <w:szCs w:val="22"/>
        </w:rPr>
        <w:t xml:space="preserve"> sympa, comme le tee-shirt maison. »</w:t>
      </w:r>
    </w:p>
    <w:p w14:paraId="7F195B9C" w14:textId="77777777" w:rsidR="00A7094C" w:rsidRPr="004858D6" w:rsidRDefault="00A7094C" w:rsidP="00A7094C">
      <w:pPr>
        <w:jc w:val="both"/>
        <w:rPr>
          <w:rFonts w:cs="Arial"/>
          <w:sz w:val="22"/>
          <w:szCs w:val="22"/>
        </w:rPr>
      </w:pPr>
      <w:r w:rsidRPr="004858D6">
        <w:rPr>
          <w:rFonts w:cs="Arial"/>
          <w:sz w:val="22"/>
          <w:szCs w:val="22"/>
        </w:rPr>
        <w:t>﷟</w:t>
      </w:r>
    </w:p>
    <w:p w14:paraId="0ADC63BD" w14:textId="33F19258" w:rsidR="00A7094C" w:rsidRPr="004858D6" w:rsidRDefault="00A7094C" w:rsidP="00A7094C">
      <w:pPr>
        <w:jc w:val="both"/>
        <w:rPr>
          <w:rFonts w:cs="Arial"/>
          <w:sz w:val="22"/>
          <w:szCs w:val="22"/>
        </w:rPr>
      </w:pPr>
      <w:r w:rsidRPr="004858D6">
        <w:rPr>
          <w:rFonts w:cs="Arial"/>
          <w:sz w:val="22"/>
          <w:szCs w:val="22"/>
        </w:rPr>
        <w:t xml:space="preserve">Son intégration s’est donc passée à distance, depuis son domicile. </w:t>
      </w:r>
      <w:r w:rsidRPr="004858D6">
        <w:rPr>
          <w:rFonts w:cs="Arial"/>
          <w:i/>
          <w:iCs/>
          <w:sz w:val="22"/>
          <w:szCs w:val="22"/>
        </w:rPr>
        <w:t>« Mon premier lundi, à 9</w:t>
      </w:r>
      <w:r w:rsidR="003C15FB">
        <w:rPr>
          <w:rFonts w:cs="Arial"/>
          <w:i/>
          <w:iCs/>
          <w:sz w:val="22"/>
          <w:szCs w:val="22"/>
        </w:rPr>
        <w:t xml:space="preserve"> </w:t>
      </w:r>
      <w:r w:rsidRPr="004858D6">
        <w:rPr>
          <w:rFonts w:cs="Arial"/>
          <w:i/>
          <w:iCs/>
          <w:sz w:val="22"/>
          <w:szCs w:val="22"/>
        </w:rPr>
        <w:t>h</w:t>
      </w:r>
      <w:r w:rsidR="003C15FB">
        <w:rPr>
          <w:rFonts w:cs="Arial"/>
          <w:i/>
          <w:iCs/>
          <w:sz w:val="22"/>
          <w:szCs w:val="22"/>
        </w:rPr>
        <w:t xml:space="preserve"> </w:t>
      </w:r>
      <w:r w:rsidRPr="004858D6">
        <w:rPr>
          <w:rFonts w:cs="Arial"/>
          <w:i/>
          <w:iCs/>
          <w:sz w:val="22"/>
          <w:szCs w:val="22"/>
        </w:rPr>
        <w:t xml:space="preserve">30, j’ai démarré par une </w:t>
      </w:r>
      <w:proofErr w:type="spellStart"/>
      <w:r w:rsidRPr="004858D6">
        <w:rPr>
          <w:rFonts w:cs="Arial"/>
          <w:i/>
          <w:iCs/>
          <w:sz w:val="22"/>
          <w:szCs w:val="22"/>
        </w:rPr>
        <w:t>visio</w:t>
      </w:r>
      <w:proofErr w:type="spellEnd"/>
      <w:r w:rsidRPr="004858D6">
        <w:rPr>
          <w:rFonts w:cs="Arial"/>
          <w:i/>
          <w:iCs/>
          <w:sz w:val="22"/>
          <w:szCs w:val="22"/>
        </w:rPr>
        <w:t xml:space="preserve"> commune avec le président, qui fait le tour de la semaine, des performances et des résultats. Ensuite, on a fait une réunion entre tous les nouveaux embauchés et les responsables de l’informatique pour conformer le matériel, les programmes, les calendriers… Puis, chaque équipe de la société s’est présentée aux nouveaux, à distance bien sûr. Et, l’après-midi, j’ai fait connaissance de mon équipe de six personnes, puis j’ai terminé la journée avec mon manager. »</w:t>
      </w:r>
    </w:p>
    <w:p w14:paraId="43EB0B13" w14:textId="77777777" w:rsidR="00A7094C" w:rsidRPr="004858D6" w:rsidRDefault="00A7094C" w:rsidP="00A7094C">
      <w:pPr>
        <w:jc w:val="both"/>
        <w:rPr>
          <w:rFonts w:cs="Arial"/>
          <w:sz w:val="22"/>
          <w:szCs w:val="22"/>
        </w:rPr>
      </w:pPr>
    </w:p>
    <w:p w14:paraId="2B14A155" w14:textId="77777777" w:rsidR="00A7094C" w:rsidRPr="004858D6" w:rsidRDefault="00A7094C" w:rsidP="00A7094C">
      <w:pPr>
        <w:jc w:val="both"/>
        <w:rPr>
          <w:rFonts w:cs="Arial"/>
          <w:sz w:val="22"/>
          <w:szCs w:val="22"/>
        </w:rPr>
      </w:pPr>
      <w:r w:rsidRPr="004858D6">
        <w:rPr>
          <w:rFonts w:cs="Arial"/>
          <w:sz w:val="22"/>
          <w:szCs w:val="22"/>
        </w:rPr>
        <w:t>Les journées vont continuer ainsi, à toute vitesse, travail à fond, avec quelques petits trucs pour créer des liens à distance :</w:t>
      </w:r>
    </w:p>
    <w:p w14:paraId="517E1404" w14:textId="31446CB8" w:rsidR="00A7094C" w:rsidRPr="004858D6" w:rsidRDefault="00A7094C" w:rsidP="00A7094C">
      <w:pPr>
        <w:jc w:val="both"/>
        <w:rPr>
          <w:rFonts w:cs="Arial"/>
          <w:sz w:val="22"/>
          <w:szCs w:val="22"/>
        </w:rPr>
      </w:pPr>
      <w:r w:rsidRPr="004858D6">
        <w:rPr>
          <w:rFonts w:cs="Arial"/>
          <w:i/>
          <w:iCs/>
          <w:sz w:val="22"/>
          <w:szCs w:val="22"/>
        </w:rPr>
        <w:t xml:space="preserve">« La société a créé sur la messagerie </w:t>
      </w:r>
      <w:proofErr w:type="spellStart"/>
      <w:r w:rsidRPr="004858D6">
        <w:rPr>
          <w:rFonts w:cs="Arial"/>
          <w:i/>
          <w:iCs/>
          <w:sz w:val="22"/>
          <w:szCs w:val="22"/>
        </w:rPr>
        <w:t>Slack</w:t>
      </w:r>
      <w:proofErr w:type="spellEnd"/>
      <w:r w:rsidRPr="004858D6">
        <w:rPr>
          <w:rFonts w:cs="Arial"/>
          <w:i/>
          <w:iCs/>
          <w:sz w:val="22"/>
          <w:szCs w:val="22"/>
        </w:rPr>
        <w:t xml:space="preserve"> un </w:t>
      </w:r>
      <w:r w:rsidR="003C15FB">
        <w:rPr>
          <w:rFonts w:cs="Arial"/>
          <w:i/>
          <w:iCs/>
          <w:sz w:val="22"/>
          <w:szCs w:val="22"/>
        </w:rPr>
        <w:t>« </w:t>
      </w:r>
      <w:proofErr w:type="spellStart"/>
      <w:r w:rsidRPr="004858D6">
        <w:rPr>
          <w:rFonts w:cs="Arial"/>
          <w:i/>
          <w:iCs/>
          <w:sz w:val="22"/>
          <w:szCs w:val="22"/>
        </w:rPr>
        <w:t>random</w:t>
      </w:r>
      <w:proofErr w:type="spellEnd"/>
      <w:r w:rsidRPr="004858D6">
        <w:rPr>
          <w:rFonts w:cs="Arial"/>
          <w:i/>
          <w:iCs/>
          <w:sz w:val="22"/>
          <w:szCs w:val="22"/>
        </w:rPr>
        <w:t xml:space="preserve"> coffee</w:t>
      </w:r>
      <w:r w:rsidR="003C15FB">
        <w:rPr>
          <w:rFonts w:cs="Arial"/>
          <w:i/>
          <w:iCs/>
          <w:sz w:val="22"/>
          <w:szCs w:val="22"/>
        </w:rPr>
        <w:t> »</w:t>
      </w:r>
      <w:r w:rsidRPr="004858D6">
        <w:rPr>
          <w:rFonts w:cs="Arial"/>
          <w:i/>
          <w:iCs/>
          <w:sz w:val="22"/>
          <w:szCs w:val="22"/>
        </w:rPr>
        <w:t>, un café qu’on prend à distance, au hasard, avec deux personnes de l’entreprise qu’on ne connaît pas. Il y a aussi des cours de gym ou de yoga virtuels en groupe. »</w:t>
      </w:r>
    </w:p>
    <w:p w14:paraId="6CD2CAFF" w14:textId="77777777" w:rsidR="00A7094C" w:rsidRPr="004858D6" w:rsidRDefault="00A7094C" w:rsidP="00A7094C">
      <w:pPr>
        <w:jc w:val="both"/>
        <w:rPr>
          <w:rFonts w:cs="Arial"/>
          <w:sz w:val="22"/>
          <w:szCs w:val="22"/>
        </w:rPr>
      </w:pPr>
      <w:r w:rsidRPr="004858D6">
        <w:rPr>
          <w:rFonts w:cs="Arial"/>
          <w:sz w:val="22"/>
          <w:szCs w:val="22"/>
        </w:rPr>
        <w:t xml:space="preserve">Résultat ? </w:t>
      </w:r>
      <w:r w:rsidRPr="004858D6">
        <w:rPr>
          <w:rFonts w:cs="Arial"/>
          <w:i/>
          <w:iCs/>
          <w:sz w:val="22"/>
          <w:szCs w:val="22"/>
        </w:rPr>
        <w:t>« Au bout de quatre semaines, j’ai l’impression de bien connaître mon équipe. »</w:t>
      </w:r>
      <w:r w:rsidRPr="004858D6">
        <w:rPr>
          <w:rFonts w:cs="Arial"/>
          <w:sz w:val="22"/>
          <w:szCs w:val="22"/>
        </w:rPr>
        <w:t xml:space="preserve"> Et le résultat est plus que satisfaisant niveau boulot : </w:t>
      </w:r>
      <w:r w:rsidRPr="004858D6">
        <w:rPr>
          <w:rFonts w:cs="Arial"/>
          <w:i/>
          <w:iCs/>
          <w:sz w:val="22"/>
          <w:szCs w:val="22"/>
        </w:rPr>
        <w:t>« Je suis rentré dans les choses plus vite, de façon plus efficace, plus concentré. J’ai lu beaucoup, j’ai beaucoup écrit et formalisé aussi. C’est peut-être mieux que l’intégration habituelle… »</w:t>
      </w:r>
      <w:r w:rsidRPr="004858D6">
        <w:rPr>
          <w:rFonts w:cs="Arial"/>
          <w:sz w:val="22"/>
          <w:szCs w:val="22"/>
        </w:rPr>
        <w:t xml:space="preserve"> Il en a d’ailleurs profité pour rédiger un document d’</w:t>
      </w:r>
      <w:proofErr w:type="spellStart"/>
      <w:r w:rsidRPr="004858D6">
        <w:rPr>
          <w:rFonts w:cs="Arial"/>
          <w:i/>
          <w:iCs/>
          <w:sz w:val="22"/>
          <w:szCs w:val="22"/>
        </w:rPr>
        <w:t>onboarding</w:t>
      </w:r>
      <w:proofErr w:type="spellEnd"/>
      <w:r w:rsidRPr="004858D6">
        <w:rPr>
          <w:rFonts w:cs="Arial"/>
          <w:sz w:val="22"/>
          <w:szCs w:val="22"/>
        </w:rPr>
        <w:t xml:space="preserve"> pour intégrer à distance tous les petits nouveaux qui vont arriver dans l’entreprise au fil des jours.</w:t>
      </w:r>
    </w:p>
    <w:p w14:paraId="6DC287E7" w14:textId="77777777" w:rsidR="00A7094C" w:rsidRPr="004858D6" w:rsidRDefault="00A7094C" w:rsidP="00A7094C">
      <w:pPr>
        <w:jc w:val="both"/>
        <w:rPr>
          <w:rFonts w:cs="Arial"/>
          <w:b/>
          <w:bCs/>
          <w:sz w:val="22"/>
          <w:szCs w:val="22"/>
        </w:rPr>
      </w:pPr>
    </w:p>
    <w:p w14:paraId="5AE49F14" w14:textId="77777777" w:rsidR="00A7094C" w:rsidRPr="004858D6" w:rsidRDefault="00A7094C" w:rsidP="009F0CA4">
      <w:pPr>
        <w:jc w:val="both"/>
        <w:rPr>
          <w:rFonts w:cs="Arial"/>
          <w:sz w:val="22"/>
          <w:szCs w:val="22"/>
        </w:rPr>
      </w:pPr>
      <w:r w:rsidRPr="004858D6">
        <w:rPr>
          <w:rFonts w:cs="Arial"/>
          <w:b/>
          <w:bCs/>
          <w:sz w:val="22"/>
          <w:szCs w:val="22"/>
        </w:rPr>
        <w:t>« 50 nouveaux postes ce mois-ci, dont 30 en CDI</w:t>
      </w:r>
      <w:r>
        <w:rPr>
          <w:rFonts w:cs="Arial"/>
          <w:b/>
          <w:bCs/>
          <w:sz w:val="22"/>
          <w:szCs w:val="22"/>
        </w:rPr>
        <w:t>.</w:t>
      </w:r>
      <w:r w:rsidRPr="004858D6">
        <w:rPr>
          <w:rFonts w:cs="Arial"/>
          <w:b/>
          <w:bCs/>
          <w:sz w:val="22"/>
          <w:szCs w:val="22"/>
        </w:rPr>
        <w:t> »</w:t>
      </w:r>
    </w:p>
    <w:p w14:paraId="0FB7AD57" w14:textId="77777777" w:rsidR="00A7094C" w:rsidRPr="004858D6" w:rsidRDefault="00A7094C" w:rsidP="00A7094C">
      <w:pPr>
        <w:jc w:val="both"/>
        <w:rPr>
          <w:rFonts w:cs="Arial"/>
          <w:sz w:val="22"/>
          <w:szCs w:val="22"/>
        </w:rPr>
      </w:pPr>
      <w:r w:rsidRPr="004858D6">
        <w:rPr>
          <w:rFonts w:cs="Arial"/>
          <w:sz w:val="22"/>
          <w:szCs w:val="22"/>
        </w:rPr>
        <w:t xml:space="preserve">Dans la </w:t>
      </w:r>
      <w:proofErr w:type="spellStart"/>
      <w:r w:rsidRPr="004858D6">
        <w:rPr>
          <w:rFonts w:cs="Arial"/>
          <w:i/>
          <w:iCs/>
          <w:sz w:val="22"/>
          <w:szCs w:val="22"/>
        </w:rPr>
        <w:t>tech</w:t>
      </w:r>
      <w:proofErr w:type="spellEnd"/>
      <w:r w:rsidRPr="004858D6">
        <w:rPr>
          <w:rFonts w:cs="Arial"/>
          <w:sz w:val="22"/>
          <w:szCs w:val="22"/>
        </w:rPr>
        <w:t>, en effet, les embauches continuent. Chez Back </w:t>
      </w:r>
      <w:proofErr w:type="spellStart"/>
      <w:r w:rsidRPr="004858D6">
        <w:rPr>
          <w:rFonts w:cs="Arial"/>
          <w:sz w:val="22"/>
          <w:szCs w:val="22"/>
        </w:rPr>
        <w:t>Market</w:t>
      </w:r>
      <w:proofErr w:type="spellEnd"/>
      <w:r w:rsidRPr="004858D6">
        <w:rPr>
          <w:rFonts w:cs="Arial"/>
          <w:sz w:val="22"/>
          <w:szCs w:val="22"/>
        </w:rPr>
        <w:t xml:space="preserve">, d’abord : avec des ventes d’ordinateurs reconditionnés qui ont progressé de 50 % depuis le début du confinement, des ventes de congélateurs (!) qui se sont envolées de 100 % et celles de consoles de jeux de 500 %, les affaires sont bonnes dans les huit pays où officie l’entreprise – notamment la France, l’Allemagne, l’Italie, l’Espagne, le Royaume-Uni et les États-Unis. </w:t>
      </w:r>
      <w:r w:rsidRPr="004858D6">
        <w:rPr>
          <w:rFonts w:cs="Arial"/>
          <w:i/>
          <w:iCs/>
          <w:sz w:val="22"/>
          <w:szCs w:val="22"/>
        </w:rPr>
        <w:t>« Nous avons 280 salariés, et ce mois-ci nous ouvrons 50 nouveaux postes, dont 30 en CDI. Il y aura 150 autres postes à pourvoir d’ici la fin de l’année : nous allons doubler les effectifs »</w:t>
      </w:r>
      <w:r w:rsidRPr="004858D6">
        <w:rPr>
          <w:rFonts w:cs="Arial"/>
          <w:sz w:val="22"/>
          <w:szCs w:val="22"/>
        </w:rPr>
        <w:t xml:space="preserve">, indique Marine </w:t>
      </w:r>
      <w:proofErr w:type="spellStart"/>
      <w:r w:rsidRPr="004858D6">
        <w:rPr>
          <w:rFonts w:cs="Arial"/>
          <w:sz w:val="22"/>
          <w:szCs w:val="22"/>
        </w:rPr>
        <w:t>Libaud</w:t>
      </w:r>
      <w:proofErr w:type="spellEnd"/>
      <w:r w:rsidRPr="004858D6">
        <w:rPr>
          <w:rFonts w:cs="Arial"/>
          <w:sz w:val="22"/>
          <w:szCs w:val="22"/>
        </w:rPr>
        <w:t xml:space="preserve">, la porte-parole de Back </w:t>
      </w:r>
      <w:proofErr w:type="spellStart"/>
      <w:r w:rsidRPr="004858D6">
        <w:rPr>
          <w:rFonts w:cs="Arial"/>
          <w:sz w:val="22"/>
          <w:szCs w:val="22"/>
        </w:rPr>
        <w:t>Market</w:t>
      </w:r>
      <w:proofErr w:type="spellEnd"/>
      <w:r w:rsidRPr="004858D6">
        <w:rPr>
          <w:rFonts w:cs="Arial"/>
          <w:sz w:val="22"/>
          <w:szCs w:val="22"/>
        </w:rPr>
        <w:t>.</w:t>
      </w:r>
    </w:p>
    <w:p w14:paraId="523DE065" w14:textId="45A6259B" w:rsidR="003C15FB" w:rsidRDefault="00A7094C" w:rsidP="009F0CA4">
      <w:pPr>
        <w:jc w:val="both"/>
        <w:rPr>
          <w:rFonts w:cs="Arial"/>
          <w:b/>
          <w:bCs/>
          <w:sz w:val="22"/>
          <w:szCs w:val="22"/>
        </w:rPr>
      </w:pPr>
      <w:r w:rsidRPr="004858D6">
        <w:rPr>
          <w:rFonts w:cs="Arial"/>
          <w:sz w:val="22"/>
          <w:szCs w:val="22"/>
        </w:rPr>
        <w:t xml:space="preserve">Les recrutements vont se faire d’abord par téléphone avec les ressources humaines, pour la première sélection, puis par téléphone, Skype ou Zoom avec les managers des équipes concernées, comme d’habitude, confinement ou pas. </w:t>
      </w:r>
      <w:r w:rsidRPr="004858D6">
        <w:rPr>
          <w:rFonts w:cs="Arial"/>
          <w:i/>
          <w:iCs/>
          <w:sz w:val="22"/>
          <w:szCs w:val="22"/>
        </w:rPr>
        <w:t>« Une seule chose aura changé dans nos procédures : le dernier entretien, avec un fondateur ou le directeur général, qui était auparavant en personne, se fera lui aussi virtuellement »</w:t>
      </w:r>
      <w:r w:rsidRPr="004858D6">
        <w:rPr>
          <w:rFonts w:cs="Arial"/>
          <w:sz w:val="22"/>
          <w:szCs w:val="22"/>
        </w:rPr>
        <w:t xml:space="preserve">, note Marine </w:t>
      </w:r>
      <w:proofErr w:type="spellStart"/>
      <w:r w:rsidRPr="004858D6">
        <w:rPr>
          <w:rFonts w:cs="Arial"/>
          <w:sz w:val="22"/>
          <w:szCs w:val="22"/>
        </w:rPr>
        <w:t>Libaud</w:t>
      </w:r>
      <w:proofErr w:type="spellEnd"/>
      <w:r w:rsidRPr="004858D6">
        <w:rPr>
          <w:rFonts w:cs="Arial"/>
          <w:sz w:val="22"/>
          <w:szCs w:val="22"/>
        </w:rPr>
        <w:t>.</w:t>
      </w:r>
      <w:r w:rsidR="003C15FB">
        <w:rPr>
          <w:rFonts w:cs="Arial"/>
          <w:b/>
          <w:bCs/>
          <w:sz w:val="22"/>
          <w:szCs w:val="22"/>
        </w:rPr>
        <w:br w:type="page"/>
      </w:r>
    </w:p>
    <w:p w14:paraId="7B896EC3" w14:textId="04E7F8BB" w:rsidR="00A7094C" w:rsidRPr="004858D6" w:rsidRDefault="00A7094C" w:rsidP="009F0CA4">
      <w:pPr>
        <w:rPr>
          <w:rFonts w:cs="Arial"/>
          <w:sz w:val="22"/>
          <w:szCs w:val="22"/>
        </w:rPr>
      </w:pPr>
      <w:r w:rsidRPr="004858D6">
        <w:rPr>
          <w:rFonts w:cs="Arial"/>
          <w:b/>
          <w:bCs/>
          <w:sz w:val="22"/>
          <w:szCs w:val="22"/>
        </w:rPr>
        <w:lastRenderedPageBreak/>
        <w:t xml:space="preserve">200 </w:t>
      </w:r>
      <w:r w:rsidRPr="004858D6">
        <w:rPr>
          <w:rFonts w:cs="Arial"/>
          <w:b/>
          <w:bCs/>
          <w:i/>
          <w:iCs/>
          <w:sz w:val="22"/>
          <w:szCs w:val="22"/>
        </w:rPr>
        <w:t>start-ups</w:t>
      </w:r>
      <w:r w:rsidRPr="004858D6">
        <w:rPr>
          <w:rFonts w:cs="Arial"/>
          <w:b/>
          <w:bCs/>
          <w:sz w:val="22"/>
          <w:szCs w:val="22"/>
        </w:rPr>
        <w:t xml:space="preserve"> françaises chassent toujours les talents</w:t>
      </w:r>
      <w:r>
        <w:rPr>
          <w:rFonts w:cs="Arial"/>
          <w:b/>
          <w:bCs/>
          <w:sz w:val="22"/>
          <w:szCs w:val="22"/>
        </w:rPr>
        <w:t>.</w:t>
      </w:r>
    </w:p>
    <w:p w14:paraId="626B1C9C" w14:textId="77777777" w:rsidR="00A7094C" w:rsidRPr="004858D6" w:rsidRDefault="00A7094C" w:rsidP="00A7094C">
      <w:pPr>
        <w:jc w:val="both"/>
        <w:rPr>
          <w:rFonts w:cs="Arial"/>
          <w:sz w:val="22"/>
          <w:szCs w:val="22"/>
        </w:rPr>
      </w:pPr>
      <w:r w:rsidRPr="004858D6">
        <w:rPr>
          <w:rFonts w:cs="Arial"/>
          <w:sz w:val="22"/>
          <w:szCs w:val="22"/>
        </w:rPr>
        <w:t>Au-delà de Back </w:t>
      </w:r>
      <w:proofErr w:type="spellStart"/>
      <w:r w:rsidRPr="004858D6">
        <w:rPr>
          <w:rFonts w:cs="Arial"/>
          <w:sz w:val="22"/>
          <w:szCs w:val="22"/>
        </w:rPr>
        <w:t>Market</w:t>
      </w:r>
      <w:proofErr w:type="spellEnd"/>
      <w:r w:rsidRPr="004858D6">
        <w:rPr>
          <w:rFonts w:cs="Arial"/>
          <w:sz w:val="22"/>
          <w:szCs w:val="22"/>
        </w:rPr>
        <w:t xml:space="preserve">, ce sont 200 </w:t>
      </w:r>
      <w:r w:rsidRPr="004858D6">
        <w:rPr>
          <w:rFonts w:cs="Arial"/>
          <w:i/>
          <w:iCs/>
          <w:sz w:val="22"/>
          <w:szCs w:val="22"/>
        </w:rPr>
        <w:t>start-ups</w:t>
      </w:r>
      <w:r w:rsidRPr="004858D6">
        <w:rPr>
          <w:rFonts w:cs="Arial"/>
          <w:sz w:val="22"/>
          <w:szCs w:val="22"/>
        </w:rPr>
        <w:t xml:space="preserve"> françaises qui continuent d’embaucher, juste parmi les membres de France Digitale, association qui en compte 1 500, dont des noms très connus (Dailymotion, </w:t>
      </w:r>
      <w:proofErr w:type="spellStart"/>
      <w:r w:rsidRPr="004858D6">
        <w:rPr>
          <w:rFonts w:cs="Arial"/>
          <w:sz w:val="22"/>
          <w:szCs w:val="22"/>
        </w:rPr>
        <w:t>Doctolib</w:t>
      </w:r>
      <w:proofErr w:type="spellEnd"/>
      <w:r w:rsidRPr="004858D6">
        <w:rPr>
          <w:rFonts w:cs="Arial"/>
          <w:sz w:val="22"/>
          <w:szCs w:val="22"/>
        </w:rPr>
        <w:t xml:space="preserve">, </w:t>
      </w:r>
      <w:proofErr w:type="spellStart"/>
      <w:r w:rsidRPr="004858D6">
        <w:rPr>
          <w:rFonts w:cs="Arial"/>
          <w:sz w:val="22"/>
          <w:szCs w:val="22"/>
        </w:rPr>
        <w:t>Meetic</w:t>
      </w:r>
      <w:proofErr w:type="spellEnd"/>
      <w:r w:rsidRPr="004858D6">
        <w:rPr>
          <w:rFonts w:cs="Arial"/>
          <w:sz w:val="22"/>
          <w:szCs w:val="22"/>
        </w:rPr>
        <w:t xml:space="preserve">) et d’autres plus pointus. Nicolas </w:t>
      </w:r>
      <w:proofErr w:type="spellStart"/>
      <w:r w:rsidRPr="004858D6">
        <w:rPr>
          <w:rFonts w:cs="Arial"/>
          <w:sz w:val="22"/>
          <w:szCs w:val="22"/>
        </w:rPr>
        <w:t>Brien</w:t>
      </w:r>
      <w:proofErr w:type="spellEnd"/>
      <w:r w:rsidRPr="004858D6">
        <w:rPr>
          <w:rFonts w:cs="Arial"/>
          <w:sz w:val="22"/>
          <w:szCs w:val="22"/>
        </w:rPr>
        <w:t>, le directeur de France Digitale, explique :</w:t>
      </w:r>
    </w:p>
    <w:p w14:paraId="42356A8F" w14:textId="77777777" w:rsidR="00A7094C" w:rsidRPr="004858D6" w:rsidRDefault="00A7094C" w:rsidP="00A7094C">
      <w:pPr>
        <w:jc w:val="both"/>
        <w:rPr>
          <w:rFonts w:cs="Arial"/>
          <w:sz w:val="22"/>
          <w:szCs w:val="22"/>
        </w:rPr>
      </w:pPr>
      <w:r w:rsidRPr="004858D6">
        <w:rPr>
          <w:rFonts w:cs="Arial"/>
          <w:sz w:val="22"/>
          <w:szCs w:val="22"/>
        </w:rPr>
        <w:t>«</w:t>
      </w:r>
      <w:r w:rsidRPr="004858D6">
        <w:rPr>
          <w:rFonts w:cs="Arial"/>
          <w:i/>
          <w:iCs/>
          <w:sz w:val="22"/>
          <w:szCs w:val="22"/>
        </w:rPr>
        <w:t> Nos métiers sont en chômage négatif : nous manquons de talents dans l’informatique. Un développeur reste en recherche de travail pendant 48 heures seulement et 92 % des embauches se font en CDI. On a voulu vérifier si la crise avait changé cela : en fait, parmi nos membres, les trois quarts ont utilisé le chômage partiel, au moins sur une partie des équipes. Mais les embauches se poursuivent, en ligne ! »</w:t>
      </w:r>
    </w:p>
    <w:p w14:paraId="1645BA48" w14:textId="77777777" w:rsidR="00A7094C" w:rsidRPr="004858D6" w:rsidRDefault="00A7094C" w:rsidP="00A7094C">
      <w:pPr>
        <w:jc w:val="both"/>
        <w:rPr>
          <w:rFonts w:cs="Arial"/>
          <w:sz w:val="22"/>
          <w:szCs w:val="22"/>
        </w:rPr>
      </w:pPr>
      <w:r w:rsidRPr="004858D6">
        <w:rPr>
          <w:rFonts w:cs="Arial"/>
          <w:sz w:val="22"/>
          <w:szCs w:val="22"/>
        </w:rPr>
        <w:t> </w:t>
      </w:r>
    </w:p>
    <w:p w14:paraId="0C0816D4" w14:textId="77777777" w:rsidR="00A7094C" w:rsidRPr="009F6BFA" w:rsidRDefault="00A7094C" w:rsidP="003C15FB">
      <w:pPr>
        <w:jc w:val="right"/>
        <w:rPr>
          <w:rFonts w:cs="Arial"/>
          <w:sz w:val="20"/>
        </w:rPr>
      </w:pPr>
      <w:r w:rsidRPr="009F6BFA">
        <w:rPr>
          <w:rFonts w:cs="Arial"/>
          <w:i/>
          <w:iCs/>
          <w:sz w:val="20"/>
        </w:rPr>
        <w:t>Source : &lt;</w:t>
      </w:r>
      <w:hyperlink r:id="rId31" w:history="1">
        <w:r w:rsidRPr="009F6BFA">
          <w:rPr>
            <w:rFonts w:cs="Arial"/>
            <w:i/>
            <w:iCs/>
            <w:sz w:val="20"/>
            <w:u w:val="single"/>
          </w:rPr>
          <w:t>http://mushroom.jobs/blog/un-nouveau-travail-en-plein-covid-19-recit-dune-embauche-particuliere/</w:t>
        </w:r>
      </w:hyperlink>
      <w:r w:rsidRPr="009F6BFA">
        <w:rPr>
          <w:rFonts w:cs="Arial"/>
          <w:i/>
          <w:iCs/>
          <w:sz w:val="20"/>
        </w:rPr>
        <w:t>&gt;.</w:t>
      </w:r>
    </w:p>
    <w:p w14:paraId="2D607F1C" w14:textId="77777777" w:rsidR="00A7094C" w:rsidRPr="004858D6" w:rsidRDefault="00A7094C" w:rsidP="00A7094C">
      <w:pPr>
        <w:pStyle w:val="Corpsdetexte3"/>
        <w:outlineLvl w:val="0"/>
        <w:rPr>
          <w:rFonts w:cs="Arial"/>
          <w:sz w:val="22"/>
          <w:szCs w:val="22"/>
        </w:rPr>
      </w:pPr>
    </w:p>
    <w:p w14:paraId="69F92292" w14:textId="77777777" w:rsidR="00A7094C" w:rsidRPr="004858D6" w:rsidRDefault="00A7094C" w:rsidP="00A7094C">
      <w:pPr>
        <w:pStyle w:val="Corpsdetexte3"/>
        <w:outlineLvl w:val="0"/>
        <w:rPr>
          <w:rFonts w:cs="Arial"/>
          <w:sz w:val="22"/>
          <w:szCs w:val="22"/>
        </w:rPr>
      </w:pPr>
    </w:p>
    <w:p w14:paraId="15B02D3C" w14:textId="37A6DED5" w:rsidR="00A7094C" w:rsidRPr="004858D6" w:rsidRDefault="00A7094C" w:rsidP="00A7094C">
      <w:pPr>
        <w:pBdr>
          <w:top w:val="single" w:sz="4" w:space="1" w:color="auto"/>
          <w:left w:val="single" w:sz="4" w:space="4" w:color="auto"/>
          <w:bottom w:val="single" w:sz="4" w:space="1" w:color="auto"/>
          <w:right w:val="single" w:sz="4" w:space="4" w:color="auto"/>
        </w:pBdr>
        <w:jc w:val="center"/>
        <w:rPr>
          <w:rFonts w:cs="Arial"/>
          <w:b/>
          <w:bCs/>
          <w:snapToGrid w:val="0"/>
          <w:sz w:val="22"/>
          <w:szCs w:val="22"/>
        </w:rPr>
      </w:pPr>
      <w:r w:rsidRPr="004858D6">
        <w:rPr>
          <w:rFonts w:cs="Arial"/>
          <w:b/>
          <w:bCs/>
          <w:snapToGrid w:val="0"/>
          <w:sz w:val="22"/>
          <w:szCs w:val="22"/>
        </w:rPr>
        <w:t>Annexe 8 </w:t>
      </w:r>
      <w:r>
        <w:rPr>
          <w:rFonts w:cs="Arial"/>
          <w:b/>
          <w:bCs/>
          <w:snapToGrid w:val="0"/>
          <w:sz w:val="22"/>
          <w:szCs w:val="22"/>
        </w:rPr>
        <w:t>–</w:t>
      </w:r>
      <w:r w:rsidRPr="004858D6">
        <w:rPr>
          <w:rFonts w:cs="Arial"/>
          <w:b/>
          <w:bCs/>
          <w:snapToGrid w:val="0"/>
          <w:sz w:val="22"/>
          <w:szCs w:val="22"/>
        </w:rPr>
        <w:t xml:space="preserve"> Le guide du télétravail chez Back </w:t>
      </w:r>
      <w:proofErr w:type="spellStart"/>
      <w:r w:rsidRPr="004858D6">
        <w:rPr>
          <w:rFonts w:cs="Arial"/>
          <w:b/>
          <w:bCs/>
          <w:snapToGrid w:val="0"/>
          <w:sz w:val="22"/>
          <w:szCs w:val="22"/>
        </w:rPr>
        <w:t>Market</w:t>
      </w:r>
      <w:proofErr w:type="spellEnd"/>
      <w:r w:rsidRPr="004858D6">
        <w:rPr>
          <w:rFonts w:cs="Arial"/>
          <w:b/>
          <w:bCs/>
          <w:snapToGrid w:val="0"/>
          <w:sz w:val="22"/>
          <w:szCs w:val="22"/>
        </w:rPr>
        <w:t xml:space="preserve"> (extrait du blog interne)</w:t>
      </w:r>
      <w:r>
        <w:rPr>
          <w:rFonts w:cs="Arial"/>
          <w:b/>
          <w:bCs/>
          <w:snapToGrid w:val="0"/>
          <w:sz w:val="22"/>
          <w:szCs w:val="22"/>
        </w:rPr>
        <w:t>.</w:t>
      </w:r>
    </w:p>
    <w:p w14:paraId="22C40362" w14:textId="17BF5B90" w:rsidR="00A7094C" w:rsidRPr="004858D6" w:rsidRDefault="006B0CA5" w:rsidP="00A7094C">
      <w:pPr>
        <w:rPr>
          <w:rFonts w:cs="Arial"/>
          <w:sz w:val="22"/>
          <w:szCs w:val="22"/>
        </w:rPr>
      </w:pPr>
      <w:r w:rsidRPr="004858D6">
        <w:rPr>
          <w:rFonts w:cs="Arial"/>
          <w:noProof/>
          <w:sz w:val="22"/>
          <w:szCs w:val="22"/>
        </w:rPr>
        <w:drawing>
          <wp:anchor distT="0" distB="0" distL="114300" distR="114300" simplePos="0" relativeHeight="251659264" behindDoc="0" locked="0" layoutInCell="1" allowOverlap="1" wp14:anchorId="2DEF8EA3" wp14:editId="28BB5669">
            <wp:simplePos x="0" y="0"/>
            <wp:positionH relativeFrom="margin">
              <wp:posOffset>4636770</wp:posOffset>
            </wp:positionH>
            <wp:positionV relativeFrom="paragraph">
              <wp:posOffset>124460</wp:posOffset>
            </wp:positionV>
            <wp:extent cx="2091690" cy="1094105"/>
            <wp:effectExtent l="0" t="0" r="3810" b="0"/>
            <wp:wrapSquare wrapText="bothSides"/>
            <wp:docPr id="13" name="Image 2">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a:hlinkClick r:id="rId32"/>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91690" cy="1094105"/>
                    </a:xfrm>
                    <a:prstGeom prst="rect">
                      <a:avLst/>
                    </a:prstGeom>
                    <a:noFill/>
                  </pic:spPr>
                </pic:pic>
              </a:graphicData>
            </a:graphic>
            <wp14:sizeRelH relativeFrom="page">
              <wp14:pctWidth>0</wp14:pctWidth>
            </wp14:sizeRelH>
            <wp14:sizeRelV relativeFrom="page">
              <wp14:pctHeight>0</wp14:pctHeight>
            </wp14:sizeRelV>
          </wp:anchor>
        </w:drawing>
      </w:r>
      <w:r w:rsidR="00A7094C" w:rsidRPr="004858D6">
        <w:rPr>
          <w:rFonts w:cs="Arial"/>
          <w:sz w:val="22"/>
          <w:szCs w:val="22"/>
        </w:rPr>
        <w:t> </w:t>
      </w:r>
    </w:p>
    <w:p w14:paraId="54C27D00" w14:textId="084C5B52" w:rsidR="00A7094C" w:rsidRPr="004858D6" w:rsidRDefault="00A7094C" w:rsidP="00A7094C">
      <w:pPr>
        <w:jc w:val="both"/>
        <w:rPr>
          <w:rFonts w:cs="Arial"/>
          <w:sz w:val="22"/>
          <w:szCs w:val="22"/>
        </w:rPr>
      </w:pPr>
      <w:r w:rsidRPr="004858D6">
        <w:rPr>
          <w:rFonts w:cs="Arial"/>
          <w:b/>
          <w:bCs/>
          <w:sz w:val="22"/>
          <w:szCs w:val="22"/>
        </w:rPr>
        <w:t>Télétravail : conseils et astuces pour rester efficace et motivé</w:t>
      </w:r>
      <w:r w:rsidR="006B0CA5">
        <w:rPr>
          <w:rFonts w:cs="Arial"/>
          <w:b/>
          <w:bCs/>
          <w:sz w:val="22"/>
          <w:szCs w:val="22"/>
        </w:rPr>
        <w:t>.</w:t>
      </w:r>
    </w:p>
    <w:p w14:paraId="44423DE5" w14:textId="3C17C595" w:rsidR="00A7094C" w:rsidRPr="004858D6" w:rsidRDefault="00A7094C" w:rsidP="00A7094C">
      <w:pPr>
        <w:jc w:val="both"/>
        <w:rPr>
          <w:rFonts w:cs="Arial"/>
          <w:b/>
          <w:bCs/>
          <w:sz w:val="22"/>
          <w:szCs w:val="22"/>
        </w:rPr>
      </w:pPr>
      <w:r w:rsidRPr="004858D6">
        <w:rPr>
          <w:rFonts w:cs="Arial"/>
          <w:b/>
          <w:bCs/>
          <w:sz w:val="22"/>
          <w:szCs w:val="22"/>
        </w:rPr>
        <w:t xml:space="preserve">Pour rester efficace et productif, il est nécessaire de pratiquer l’auto discipline et de se fixer quelques habitudes simples à respecter pour se montrer efficace. </w:t>
      </w:r>
    </w:p>
    <w:p w14:paraId="3C4D4C50" w14:textId="37E6DA00" w:rsidR="00A7094C" w:rsidRPr="004858D6" w:rsidRDefault="00A7094C" w:rsidP="00A7094C">
      <w:pPr>
        <w:jc w:val="both"/>
        <w:rPr>
          <w:rFonts w:cs="Arial"/>
          <w:sz w:val="22"/>
          <w:szCs w:val="22"/>
        </w:rPr>
      </w:pPr>
      <w:r w:rsidRPr="004858D6">
        <w:rPr>
          <w:rFonts w:cs="Arial"/>
          <w:b/>
          <w:bCs/>
          <w:sz w:val="22"/>
          <w:szCs w:val="22"/>
        </w:rPr>
        <w:t>Voici donc les 5 premières règles à observer.</w:t>
      </w:r>
    </w:p>
    <w:p w14:paraId="58D644EB" w14:textId="77777777" w:rsidR="006B0CA5" w:rsidRDefault="006B0CA5" w:rsidP="00A7094C">
      <w:pPr>
        <w:jc w:val="both"/>
        <w:rPr>
          <w:rFonts w:cs="Arial"/>
          <w:b/>
          <w:bCs/>
          <w:sz w:val="22"/>
          <w:szCs w:val="22"/>
        </w:rPr>
      </w:pPr>
    </w:p>
    <w:p w14:paraId="320572D0" w14:textId="77777777" w:rsidR="006B0CA5" w:rsidRDefault="006B0CA5" w:rsidP="00A7094C">
      <w:pPr>
        <w:jc w:val="both"/>
        <w:rPr>
          <w:rFonts w:cs="Arial"/>
          <w:b/>
          <w:bCs/>
          <w:sz w:val="22"/>
          <w:szCs w:val="22"/>
        </w:rPr>
      </w:pPr>
    </w:p>
    <w:p w14:paraId="7C7575E5" w14:textId="08153E58" w:rsidR="00A7094C" w:rsidRPr="004858D6" w:rsidRDefault="00A7094C" w:rsidP="00A7094C">
      <w:pPr>
        <w:jc w:val="both"/>
        <w:rPr>
          <w:rFonts w:cs="Arial"/>
          <w:sz w:val="22"/>
          <w:szCs w:val="22"/>
        </w:rPr>
      </w:pPr>
      <w:r w:rsidRPr="004858D6">
        <w:rPr>
          <w:rFonts w:cs="Arial"/>
          <w:b/>
          <w:bCs/>
          <w:sz w:val="22"/>
          <w:szCs w:val="22"/>
        </w:rPr>
        <w:t>1. Ne pas changer les habitudes matinales</w:t>
      </w:r>
      <w:r w:rsidR="006B0CA5">
        <w:rPr>
          <w:rFonts w:cs="Arial"/>
          <w:b/>
          <w:bCs/>
          <w:sz w:val="22"/>
          <w:szCs w:val="22"/>
        </w:rPr>
        <w:t>.</w:t>
      </w:r>
    </w:p>
    <w:p w14:paraId="129439F8" w14:textId="1036B7A3" w:rsidR="00A7094C" w:rsidRPr="004858D6" w:rsidRDefault="00A7094C" w:rsidP="006B0CA5">
      <w:pPr>
        <w:ind w:right="-23"/>
        <w:jc w:val="both"/>
        <w:rPr>
          <w:rFonts w:cs="Arial"/>
          <w:sz w:val="22"/>
          <w:szCs w:val="22"/>
        </w:rPr>
      </w:pPr>
      <w:r w:rsidRPr="004858D6">
        <w:rPr>
          <w:rFonts w:cs="Arial"/>
          <w:sz w:val="22"/>
          <w:szCs w:val="22"/>
        </w:rPr>
        <w:t xml:space="preserve">Si votre employeur vous rémunère exceptionnellement en </w:t>
      </w:r>
      <w:r w:rsidRPr="004858D6">
        <w:rPr>
          <w:rFonts w:cs="Arial"/>
          <w:b/>
          <w:bCs/>
          <w:sz w:val="22"/>
          <w:szCs w:val="22"/>
        </w:rPr>
        <w:t>télétravail</w:t>
      </w:r>
      <w:r w:rsidRPr="004858D6">
        <w:rPr>
          <w:rFonts w:cs="Arial"/>
          <w:sz w:val="22"/>
          <w:szCs w:val="22"/>
        </w:rPr>
        <w:t>, il vous faut garder en tête que chaque journée</w:t>
      </w:r>
      <w:r w:rsidR="006B0CA5">
        <w:rPr>
          <w:rFonts w:cs="Arial"/>
          <w:sz w:val="22"/>
          <w:szCs w:val="22"/>
        </w:rPr>
        <w:t xml:space="preserve"> </w:t>
      </w:r>
      <w:r w:rsidRPr="004858D6">
        <w:rPr>
          <w:rFonts w:cs="Arial"/>
          <w:sz w:val="22"/>
          <w:szCs w:val="22"/>
        </w:rPr>
        <w:t xml:space="preserve">passée chez vous n’est ni plus ni moins qu’une </w:t>
      </w:r>
      <w:r w:rsidRPr="004858D6">
        <w:rPr>
          <w:rFonts w:cs="Arial"/>
          <w:b/>
          <w:bCs/>
          <w:sz w:val="22"/>
          <w:szCs w:val="22"/>
        </w:rPr>
        <w:t>journée de travail</w:t>
      </w:r>
      <w:r w:rsidRPr="004858D6">
        <w:rPr>
          <w:rFonts w:cs="Arial"/>
          <w:sz w:val="22"/>
          <w:szCs w:val="22"/>
        </w:rPr>
        <w:t>. Ainsi, malgré ce bo</w:t>
      </w:r>
      <w:r w:rsidR="006B0CA5">
        <w:rPr>
          <w:rFonts w:cs="Arial"/>
          <w:sz w:val="22"/>
          <w:szCs w:val="22"/>
        </w:rPr>
        <w:t xml:space="preserve">uleversement routinier, il vous </w:t>
      </w:r>
      <w:r w:rsidRPr="004858D6">
        <w:rPr>
          <w:rFonts w:cs="Arial"/>
          <w:sz w:val="22"/>
          <w:szCs w:val="22"/>
        </w:rPr>
        <w:t xml:space="preserve">faudra vous lever à la même heure qu’à l’accoutumée (autorisez-vous tout de même quelques minutes supplémentaires puisque vous n’avez pas de trajet à effectuer) et </w:t>
      </w:r>
      <w:r w:rsidRPr="004858D6">
        <w:rPr>
          <w:rFonts w:cs="Arial"/>
          <w:b/>
          <w:bCs/>
          <w:sz w:val="22"/>
          <w:szCs w:val="22"/>
        </w:rPr>
        <w:t>vous habiller </w:t>
      </w:r>
      <w:r w:rsidRPr="004858D6">
        <w:rPr>
          <w:rFonts w:cs="Arial"/>
          <w:sz w:val="22"/>
          <w:szCs w:val="22"/>
        </w:rPr>
        <w:t>! </w:t>
      </w:r>
    </w:p>
    <w:p w14:paraId="4F29A5B8" w14:textId="7C0528D9" w:rsidR="00A7094C" w:rsidRPr="004858D6" w:rsidRDefault="00A7094C" w:rsidP="006B0CA5">
      <w:pPr>
        <w:spacing w:after="100"/>
        <w:ind w:right="-23"/>
        <w:jc w:val="both"/>
        <w:rPr>
          <w:rFonts w:cs="Arial"/>
          <w:sz w:val="22"/>
          <w:szCs w:val="22"/>
        </w:rPr>
      </w:pPr>
      <w:r w:rsidRPr="004858D6">
        <w:rPr>
          <w:rFonts w:cs="Arial"/>
          <w:sz w:val="22"/>
          <w:szCs w:val="22"/>
        </w:rPr>
        <w:t>Vous n’iriez pas au bureau en pyjama, en nuisette ou encore nu (chacun ses petites habitudes noct</w:t>
      </w:r>
      <w:r w:rsidR="006B0CA5">
        <w:rPr>
          <w:rFonts w:cs="Arial"/>
          <w:sz w:val="22"/>
          <w:szCs w:val="22"/>
        </w:rPr>
        <w:t xml:space="preserve">urnes, cela ne nous </w:t>
      </w:r>
      <w:r w:rsidRPr="004858D6">
        <w:rPr>
          <w:rFonts w:cs="Arial"/>
          <w:sz w:val="22"/>
          <w:szCs w:val="22"/>
        </w:rPr>
        <w:t>regarde pas). Voyez donc cela de cet œil avant d’entamer votre journée pour vous mettre</w:t>
      </w:r>
      <w:r w:rsidR="006B0CA5">
        <w:rPr>
          <w:rFonts w:cs="Arial"/>
          <w:sz w:val="22"/>
          <w:szCs w:val="22"/>
        </w:rPr>
        <w:t xml:space="preserve"> en bonnes conditions et gardez </w:t>
      </w:r>
      <w:r w:rsidRPr="004858D6">
        <w:rPr>
          <w:rFonts w:cs="Arial"/>
          <w:sz w:val="22"/>
          <w:szCs w:val="22"/>
        </w:rPr>
        <w:t xml:space="preserve">les habitudes que vous avez </w:t>
      </w:r>
      <w:proofErr w:type="gramStart"/>
      <w:r w:rsidRPr="004858D6">
        <w:rPr>
          <w:rFonts w:cs="Arial"/>
          <w:sz w:val="22"/>
          <w:szCs w:val="22"/>
        </w:rPr>
        <w:t>mis</w:t>
      </w:r>
      <w:proofErr w:type="gramEnd"/>
      <w:r w:rsidRPr="004858D6">
        <w:rPr>
          <w:rFonts w:cs="Arial"/>
          <w:sz w:val="22"/>
          <w:szCs w:val="22"/>
        </w:rPr>
        <w:t xml:space="preserve"> en place au travail.</w:t>
      </w:r>
    </w:p>
    <w:p w14:paraId="0BC76E2C" w14:textId="3C416ECD" w:rsidR="00A7094C" w:rsidRPr="004858D6" w:rsidRDefault="00A7094C" w:rsidP="00A7094C">
      <w:pPr>
        <w:jc w:val="both"/>
        <w:rPr>
          <w:rFonts w:cs="Arial"/>
          <w:sz w:val="22"/>
          <w:szCs w:val="22"/>
        </w:rPr>
      </w:pPr>
      <w:r w:rsidRPr="004858D6">
        <w:rPr>
          <w:rFonts w:cs="Arial"/>
          <w:b/>
          <w:bCs/>
          <w:sz w:val="22"/>
          <w:szCs w:val="22"/>
        </w:rPr>
        <w:t>2. Trouvez un coin tra</w:t>
      </w:r>
      <w:r w:rsidR="006B0CA5">
        <w:rPr>
          <w:rFonts w:cs="Arial"/>
          <w:b/>
          <w:bCs/>
          <w:sz w:val="22"/>
          <w:szCs w:val="22"/>
        </w:rPr>
        <w:t>nquille pour pouvoir travailler.</w:t>
      </w:r>
    </w:p>
    <w:p w14:paraId="7CDA37CA" w14:textId="77777777" w:rsidR="00A7094C" w:rsidRPr="004858D6" w:rsidRDefault="00A7094C" w:rsidP="00A7094C">
      <w:pPr>
        <w:jc w:val="both"/>
        <w:rPr>
          <w:rFonts w:cs="Arial"/>
          <w:sz w:val="22"/>
          <w:szCs w:val="22"/>
        </w:rPr>
      </w:pPr>
      <w:r w:rsidRPr="004858D6">
        <w:rPr>
          <w:rFonts w:cs="Arial"/>
          <w:sz w:val="22"/>
          <w:szCs w:val="22"/>
        </w:rPr>
        <w:t xml:space="preserve">Si vous êtes seul dans votre logement, trouver un endroit calme pour travailler efficacement se révélera assez simple. En revanche, si vous vous retrouvez (comme beaucoup) avec vos enfants au sein du logement, il sera primordial de vous aménager un espace dédié à votre </w:t>
      </w:r>
      <w:r w:rsidRPr="004858D6">
        <w:rPr>
          <w:rFonts w:cs="Arial"/>
          <w:b/>
          <w:bCs/>
          <w:sz w:val="22"/>
          <w:szCs w:val="22"/>
        </w:rPr>
        <w:t>activité professionnelle</w:t>
      </w:r>
      <w:r w:rsidRPr="004858D6">
        <w:rPr>
          <w:rFonts w:cs="Arial"/>
          <w:sz w:val="22"/>
          <w:szCs w:val="22"/>
        </w:rPr>
        <w:t xml:space="preserve">, avec une </w:t>
      </w:r>
      <w:r w:rsidRPr="004858D6">
        <w:rPr>
          <w:rFonts w:cs="Arial"/>
          <w:b/>
          <w:bCs/>
          <w:sz w:val="22"/>
          <w:szCs w:val="22"/>
        </w:rPr>
        <w:t>connexion internet</w:t>
      </w:r>
      <w:r w:rsidRPr="004858D6">
        <w:rPr>
          <w:rFonts w:cs="Arial"/>
          <w:sz w:val="22"/>
          <w:szCs w:val="22"/>
        </w:rPr>
        <w:t>.</w:t>
      </w:r>
    </w:p>
    <w:p w14:paraId="5A9B4E39" w14:textId="77777777" w:rsidR="00A7094C" w:rsidRPr="004858D6" w:rsidRDefault="00A7094C" w:rsidP="00456611">
      <w:pPr>
        <w:spacing w:after="100"/>
        <w:jc w:val="both"/>
        <w:rPr>
          <w:rFonts w:cs="Arial"/>
          <w:sz w:val="22"/>
          <w:szCs w:val="22"/>
        </w:rPr>
      </w:pPr>
      <w:r w:rsidRPr="004858D6">
        <w:rPr>
          <w:rFonts w:cs="Arial"/>
          <w:sz w:val="22"/>
          <w:szCs w:val="22"/>
        </w:rPr>
        <w:t>Si vous n’avez pas de bureau, ce lieu de travail peut être une pièce à part de celles dans lesquelles circulent vos petits monstres, comme une mezzanine par exemple. Si l’espace est un peu réduit, privilégiez une chambre dans laquelle vous pouvez loger un bureau et vos affaires de travail. Dans tous les cas, il vous sera indispensable de pouvoir dissocier votre vie de famille du cadre professionnel.</w:t>
      </w:r>
    </w:p>
    <w:p w14:paraId="1314B4B4" w14:textId="1D2992F3" w:rsidR="00A7094C" w:rsidRPr="004858D6" w:rsidRDefault="00A7094C" w:rsidP="00A7094C">
      <w:pPr>
        <w:jc w:val="both"/>
        <w:rPr>
          <w:rFonts w:cs="Arial"/>
          <w:sz w:val="22"/>
          <w:szCs w:val="22"/>
        </w:rPr>
      </w:pPr>
      <w:r w:rsidRPr="004858D6">
        <w:rPr>
          <w:rFonts w:cs="Arial"/>
          <w:b/>
          <w:bCs/>
          <w:sz w:val="22"/>
          <w:szCs w:val="22"/>
        </w:rPr>
        <w:t>3. Informer les membres du foyer</w:t>
      </w:r>
      <w:r w:rsidR="009F0CA4">
        <w:rPr>
          <w:rFonts w:cs="Arial"/>
          <w:b/>
          <w:bCs/>
          <w:sz w:val="22"/>
          <w:szCs w:val="22"/>
        </w:rPr>
        <w:t>.</w:t>
      </w:r>
    </w:p>
    <w:p w14:paraId="1C65289F" w14:textId="7E08BE11" w:rsidR="00A7094C" w:rsidRPr="004858D6" w:rsidRDefault="00A7094C" w:rsidP="00A7094C">
      <w:pPr>
        <w:jc w:val="both"/>
        <w:rPr>
          <w:rFonts w:cs="Arial"/>
          <w:sz w:val="22"/>
          <w:szCs w:val="22"/>
        </w:rPr>
      </w:pPr>
      <w:r w:rsidRPr="004858D6">
        <w:rPr>
          <w:rFonts w:cs="Arial"/>
          <w:sz w:val="22"/>
          <w:szCs w:val="22"/>
        </w:rPr>
        <w:t>Il n’y a rien de plus désagréable que d’être interrompu lorsque l’on est concentré sur une tâche professionnelle ou dérangé en pleine conversation téléphonique avec un supérieur ou un collègue. Si votre famille n’est pas habituée à vous voir travailler à la maison, la transition peut être compliquée</w:t>
      </w:r>
      <w:r w:rsidR="009F0CA4">
        <w:rPr>
          <w:rFonts w:cs="Arial"/>
          <w:sz w:val="22"/>
          <w:szCs w:val="22"/>
        </w:rPr>
        <w:t>, surtout avec les plus jeunes.</w:t>
      </w:r>
    </w:p>
    <w:p w14:paraId="6FD41D52" w14:textId="77777777" w:rsidR="00A7094C" w:rsidRPr="004858D6" w:rsidRDefault="00A7094C" w:rsidP="00A7094C">
      <w:pPr>
        <w:jc w:val="both"/>
        <w:rPr>
          <w:rFonts w:cs="Arial"/>
          <w:sz w:val="22"/>
          <w:szCs w:val="22"/>
        </w:rPr>
      </w:pPr>
      <w:r w:rsidRPr="004858D6">
        <w:rPr>
          <w:rFonts w:cs="Arial"/>
          <w:sz w:val="22"/>
          <w:szCs w:val="22"/>
        </w:rPr>
        <w:t>Il est donc crucial d’</w:t>
      </w:r>
      <w:r w:rsidRPr="004858D6">
        <w:rPr>
          <w:rFonts w:cs="Arial"/>
          <w:b/>
          <w:bCs/>
          <w:sz w:val="22"/>
          <w:szCs w:val="22"/>
        </w:rPr>
        <w:t>expliquer correctement le contexte</w:t>
      </w:r>
      <w:r w:rsidRPr="004858D6">
        <w:rPr>
          <w:rFonts w:cs="Arial"/>
          <w:sz w:val="22"/>
          <w:szCs w:val="22"/>
        </w:rPr>
        <w:t xml:space="preserve"> à chaque membre de la famille, </w:t>
      </w:r>
      <w:r w:rsidRPr="004858D6">
        <w:rPr>
          <w:rFonts w:cs="Arial"/>
          <w:b/>
          <w:bCs/>
          <w:sz w:val="22"/>
          <w:szCs w:val="22"/>
        </w:rPr>
        <w:t>enfants comme conjoint</w:t>
      </w:r>
      <w:r w:rsidRPr="004858D6">
        <w:rPr>
          <w:rFonts w:cs="Arial"/>
          <w:sz w:val="22"/>
          <w:szCs w:val="22"/>
        </w:rPr>
        <w:t xml:space="preserve"> (vous n’êtes pas à l’abri que l’on vous demande où se trouvent les chaussettes du petit dernier ou de construire une cabane dans le jardin).</w:t>
      </w:r>
    </w:p>
    <w:p w14:paraId="3775D085" w14:textId="77777777" w:rsidR="00A7094C" w:rsidRPr="004858D6" w:rsidRDefault="00A7094C" w:rsidP="009F0CA4">
      <w:pPr>
        <w:spacing w:after="100"/>
        <w:jc w:val="both"/>
        <w:rPr>
          <w:rFonts w:cs="Arial"/>
          <w:sz w:val="22"/>
          <w:szCs w:val="22"/>
        </w:rPr>
      </w:pPr>
      <w:r w:rsidRPr="004858D6">
        <w:rPr>
          <w:rFonts w:cs="Arial"/>
          <w:sz w:val="22"/>
          <w:szCs w:val="22"/>
        </w:rPr>
        <w:t xml:space="preserve">Il vous faudra dès lors informer que vous devez rester à la maison comme beaucoup de personnes pour travailler et qu’il vous faudra impérativement </w:t>
      </w:r>
      <w:r w:rsidRPr="004858D6">
        <w:rPr>
          <w:rFonts w:cs="Arial"/>
          <w:b/>
          <w:bCs/>
          <w:sz w:val="22"/>
          <w:szCs w:val="22"/>
        </w:rPr>
        <w:t>du calme et du silence</w:t>
      </w:r>
      <w:r w:rsidRPr="004858D6">
        <w:rPr>
          <w:rFonts w:cs="Arial"/>
          <w:sz w:val="22"/>
          <w:szCs w:val="22"/>
        </w:rPr>
        <w:t xml:space="preserve"> durant vos heures de télétravail et qu’à moins d’une situation urgentissime, personne ne doit venir vous déranger.</w:t>
      </w:r>
    </w:p>
    <w:p w14:paraId="3DCD505D" w14:textId="58BA6C46" w:rsidR="00A7094C" w:rsidRPr="004858D6" w:rsidRDefault="00A7094C" w:rsidP="00A7094C">
      <w:pPr>
        <w:jc w:val="both"/>
        <w:rPr>
          <w:rFonts w:cs="Arial"/>
          <w:sz w:val="22"/>
          <w:szCs w:val="22"/>
        </w:rPr>
      </w:pPr>
      <w:r w:rsidRPr="004858D6">
        <w:rPr>
          <w:rFonts w:cs="Arial"/>
          <w:b/>
          <w:bCs/>
          <w:sz w:val="22"/>
          <w:szCs w:val="22"/>
        </w:rPr>
        <w:t>4. Aménager son emploi du temps</w:t>
      </w:r>
      <w:r w:rsidR="009F0CA4">
        <w:rPr>
          <w:rFonts w:cs="Arial"/>
          <w:b/>
          <w:bCs/>
          <w:sz w:val="22"/>
          <w:szCs w:val="22"/>
        </w:rPr>
        <w:t>.</w:t>
      </w:r>
    </w:p>
    <w:p w14:paraId="0890D5A8" w14:textId="77777777" w:rsidR="00A7094C" w:rsidRPr="004858D6" w:rsidRDefault="00A7094C" w:rsidP="00A7094C">
      <w:pPr>
        <w:jc w:val="both"/>
        <w:rPr>
          <w:rFonts w:cs="Arial"/>
          <w:sz w:val="22"/>
          <w:szCs w:val="22"/>
        </w:rPr>
      </w:pPr>
      <w:r w:rsidRPr="004858D6">
        <w:rPr>
          <w:rFonts w:cs="Arial"/>
          <w:sz w:val="22"/>
          <w:szCs w:val="22"/>
        </w:rPr>
        <w:t xml:space="preserve">Il y a ceux qui prônent l’anarchie totale des horaires de travail et ceux qui, complètement déstabilisés par les événements, vont passer 15 heures derrière le bureau sans faire de pause. Il est très important de déterminer votre temps de travail et de vous </w:t>
      </w:r>
      <w:r w:rsidRPr="004858D6">
        <w:rPr>
          <w:rFonts w:cs="Arial"/>
          <w:b/>
          <w:bCs/>
          <w:sz w:val="22"/>
          <w:szCs w:val="22"/>
        </w:rPr>
        <w:t>aménager des plages horaires</w:t>
      </w:r>
      <w:r w:rsidRPr="004858D6">
        <w:rPr>
          <w:rFonts w:cs="Arial"/>
          <w:sz w:val="22"/>
          <w:szCs w:val="22"/>
        </w:rPr>
        <w:t xml:space="preserve"> en fonction des jours de la semaine en accord avec vos supérieurs selon que votre contrat de travail est à temps complet ou à temps partiel. N’oubliez pas de prendre une pause déjeuner, pour couper un peu ; et quand c’est la fin de la journée, éteignez tout et arrêtez de travailler !</w:t>
      </w:r>
    </w:p>
    <w:p w14:paraId="0FECFCA2" w14:textId="77777777" w:rsidR="00EA1D1D" w:rsidRDefault="00EA1D1D">
      <w:pPr>
        <w:rPr>
          <w:rFonts w:cs="Arial"/>
          <w:sz w:val="22"/>
          <w:szCs w:val="22"/>
        </w:rPr>
      </w:pPr>
      <w:r>
        <w:rPr>
          <w:rFonts w:cs="Arial"/>
          <w:sz w:val="22"/>
          <w:szCs w:val="22"/>
        </w:rPr>
        <w:br w:type="page"/>
      </w:r>
    </w:p>
    <w:p w14:paraId="376147A7" w14:textId="65A5424A" w:rsidR="00A7094C" w:rsidRPr="004858D6" w:rsidRDefault="00A7094C" w:rsidP="009F0CA4">
      <w:pPr>
        <w:spacing w:after="100"/>
        <w:jc w:val="both"/>
        <w:rPr>
          <w:rFonts w:cs="Arial"/>
          <w:sz w:val="22"/>
          <w:szCs w:val="22"/>
        </w:rPr>
      </w:pPr>
      <w:r w:rsidRPr="004858D6">
        <w:rPr>
          <w:rFonts w:cs="Arial"/>
          <w:sz w:val="22"/>
          <w:szCs w:val="22"/>
        </w:rPr>
        <w:lastRenderedPageBreak/>
        <w:t xml:space="preserve">Gérer efficacement votre emploi du temps vous permettra de </w:t>
      </w:r>
      <w:r w:rsidRPr="004858D6">
        <w:rPr>
          <w:rFonts w:cs="Arial"/>
          <w:b/>
          <w:bCs/>
          <w:sz w:val="22"/>
          <w:szCs w:val="22"/>
        </w:rPr>
        <w:t>maintenir l’équilibre entre vie privée et vie professionnelle</w:t>
      </w:r>
      <w:r w:rsidRPr="004858D6">
        <w:rPr>
          <w:rFonts w:cs="Arial"/>
          <w:sz w:val="22"/>
          <w:szCs w:val="22"/>
        </w:rPr>
        <w:t xml:space="preserve"> mais également d’appréhender de manière optimale chaque journée de travail sans que cela ne parte dans tous les sens et finisse par devenir contre-productif. Personnellement, j’aime bien me fixer des </w:t>
      </w:r>
      <w:r w:rsidRPr="004858D6">
        <w:rPr>
          <w:rFonts w:cs="Arial"/>
          <w:b/>
          <w:bCs/>
          <w:sz w:val="22"/>
          <w:szCs w:val="22"/>
        </w:rPr>
        <w:t>objectifs quotidiens</w:t>
      </w:r>
      <w:r w:rsidRPr="004858D6">
        <w:rPr>
          <w:rFonts w:cs="Arial"/>
          <w:sz w:val="22"/>
          <w:szCs w:val="22"/>
        </w:rPr>
        <w:t>, particulièrement en télétravail. Comme ça, j’ai une légère pression qui me pousse à rester motivé et un sentiment d’avoir eu une journée productive quand j’ai fait ce que j’avais à faire. </w:t>
      </w:r>
    </w:p>
    <w:p w14:paraId="2A069F4C" w14:textId="29247412" w:rsidR="00A7094C" w:rsidRPr="004858D6" w:rsidRDefault="00A7094C" w:rsidP="00A7094C">
      <w:pPr>
        <w:jc w:val="both"/>
        <w:rPr>
          <w:rFonts w:cs="Arial"/>
          <w:sz w:val="22"/>
          <w:szCs w:val="22"/>
        </w:rPr>
      </w:pPr>
      <w:r w:rsidRPr="004858D6">
        <w:rPr>
          <w:rFonts w:cs="Arial"/>
          <w:b/>
          <w:bCs/>
          <w:sz w:val="22"/>
          <w:szCs w:val="22"/>
        </w:rPr>
        <w:t>5. Adopter les bonnes habitudes pour garder les liens avec l’entreprise</w:t>
      </w:r>
      <w:r w:rsidR="009F0CA4">
        <w:rPr>
          <w:rFonts w:cs="Arial"/>
          <w:b/>
          <w:bCs/>
          <w:sz w:val="22"/>
          <w:szCs w:val="22"/>
        </w:rPr>
        <w:t>.</w:t>
      </w:r>
    </w:p>
    <w:p w14:paraId="5B19E0FA" w14:textId="77777777" w:rsidR="00A7094C" w:rsidRPr="004858D6" w:rsidRDefault="00A7094C" w:rsidP="00A7094C">
      <w:pPr>
        <w:jc w:val="both"/>
        <w:rPr>
          <w:rFonts w:cs="Arial"/>
          <w:sz w:val="22"/>
          <w:szCs w:val="22"/>
        </w:rPr>
      </w:pPr>
      <w:r w:rsidRPr="004858D6">
        <w:rPr>
          <w:rFonts w:cs="Arial"/>
          <w:sz w:val="22"/>
          <w:szCs w:val="22"/>
        </w:rPr>
        <w:t xml:space="preserve">Évidemment, vos supérieurs voudront vérifier qu’ils peuvent compter sur vous et souhaiteront un maximum de </w:t>
      </w:r>
      <w:r w:rsidRPr="004858D6">
        <w:rPr>
          <w:rFonts w:cs="Arial"/>
          <w:b/>
          <w:bCs/>
          <w:sz w:val="22"/>
          <w:szCs w:val="22"/>
        </w:rPr>
        <w:t>transparence</w:t>
      </w:r>
      <w:r w:rsidRPr="004858D6">
        <w:rPr>
          <w:rFonts w:cs="Arial"/>
          <w:sz w:val="22"/>
          <w:szCs w:val="22"/>
        </w:rPr>
        <w:t xml:space="preserve"> tant sur votre travail que sur l’organisation de vos journées.</w:t>
      </w:r>
    </w:p>
    <w:p w14:paraId="0AD8C3C5" w14:textId="77777777" w:rsidR="00A7094C" w:rsidRPr="004858D6" w:rsidRDefault="00A7094C" w:rsidP="00A7094C">
      <w:pPr>
        <w:jc w:val="both"/>
        <w:rPr>
          <w:rFonts w:cs="Arial"/>
          <w:sz w:val="22"/>
          <w:szCs w:val="22"/>
        </w:rPr>
      </w:pPr>
      <w:r w:rsidRPr="004858D6">
        <w:rPr>
          <w:rFonts w:cs="Arial"/>
          <w:sz w:val="22"/>
          <w:szCs w:val="22"/>
        </w:rPr>
        <w:t xml:space="preserve">En mettant en place le télétravail au sein de l’entreprise, que vous soyez dans la fonction publique, responsable des ressources humaines, dans la téléprospection, informaticien ou autre salarié devant passer au travail à domicile, dans la mesure du possible, </w:t>
      </w:r>
      <w:r w:rsidRPr="004858D6">
        <w:rPr>
          <w:rFonts w:cs="Arial"/>
          <w:b/>
          <w:bCs/>
          <w:sz w:val="22"/>
          <w:szCs w:val="22"/>
        </w:rPr>
        <w:t xml:space="preserve">gardez les réseaux sociaux  ou messageries instantanées telles que WhatsApp ou encore </w:t>
      </w:r>
      <w:proofErr w:type="spellStart"/>
      <w:r w:rsidRPr="004858D6">
        <w:rPr>
          <w:rFonts w:cs="Arial"/>
          <w:b/>
          <w:bCs/>
          <w:sz w:val="22"/>
          <w:szCs w:val="22"/>
        </w:rPr>
        <w:t>Slack</w:t>
      </w:r>
      <w:proofErr w:type="spellEnd"/>
      <w:r w:rsidRPr="004858D6">
        <w:rPr>
          <w:rFonts w:cs="Arial"/>
          <w:sz w:val="22"/>
          <w:szCs w:val="22"/>
        </w:rPr>
        <w:t> </w:t>
      </w:r>
      <w:r w:rsidRPr="004858D6">
        <w:rPr>
          <w:rFonts w:cs="Arial"/>
          <w:b/>
          <w:bCs/>
          <w:sz w:val="22"/>
          <w:szCs w:val="22"/>
        </w:rPr>
        <w:t>à portée de main</w:t>
      </w:r>
      <w:r w:rsidRPr="004858D6">
        <w:rPr>
          <w:rFonts w:cs="Arial"/>
          <w:sz w:val="22"/>
          <w:szCs w:val="22"/>
        </w:rPr>
        <w:t xml:space="preserve"> pour pouvoir vous saluer dès le matin et échanger les derniers potins à l’heure de la pause comme si vous vous retrouviez devant la machine à café dans les locaux de votre entreprise.</w:t>
      </w:r>
    </w:p>
    <w:p w14:paraId="38DB1417" w14:textId="77777777" w:rsidR="00A7094C" w:rsidRPr="004858D6" w:rsidRDefault="00A7094C" w:rsidP="00A7094C">
      <w:pPr>
        <w:jc w:val="both"/>
        <w:rPr>
          <w:rFonts w:cs="Arial"/>
          <w:sz w:val="22"/>
          <w:szCs w:val="22"/>
        </w:rPr>
      </w:pPr>
      <w:r w:rsidRPr="004858D6">
        <w:rPr>
          <w:rFonts w:cs="Arial"/>
          <w:sz w:val="22"/>
          <w:szCs w:val="22"/>
        </w:rPr>
        <w:t>Cette habitude permet de ne pas se sentir isolé. Enfin, que vous soyez manager ou salarié, prenez le temps d’</w:t>
      </w:r>
      <w:r w:rsidRPr="004858D6">
        <w:rPr>
          <w:rFonts w:cs="Arial"/>
          <w:b/>
          <w:bCs/>
          <w:sz w:val="22"/>
          <w:szCs w:val="22"/>
        </w:rPr>
        <w:t>informer vos collègues</w:t>
      </w:r>
      <w:r w:rsidRPr="004858D6">
        <w:rPr>
          <w:rFonts w:cs="Arial"/>
          <w:sz w:val="22"/>
          <w:szCs w:val="22"/>
        </w:rPr>
        <w:t xml:space="preserve"> si vous devez vous absenter de votre espace de travail. Vous ne partiriez pas en rendez-vous chez le médecin ou faire vos courses sans en informer au préalable votre hiérarchie en temps normal. </w:t>
      </w:r>
    </w:p>
    <w:p w14:paraId="479E80AF" w14:textId="6253C0C3" w:rsidR="00A7094C" w:rsidRPr="004858D6" w:rsidRDefault="00A7094C" w:rsidP="00A7094C">
      <w:pPr>
        <w:jc w:val="both"/>
        <w:rPr>
          <w:rFonts w:cs="Arial"/>
          <w:sz w:val="22"/>
          <w:szCs w:val="22"/>
        </w:rPr>
      </w:pPr>
      <w:r w:rsidRPr="004858D6">
        <w:rPr>
          <w:rFonts w:cs="Arial"/>
          <w:sz w:val="22"/>
          <w:szCs w:val="22"/>
        </w:rPr>
        <w:t xml:space="preserve">En télétravail, c’est pareil ! Car bien que cette pratique salariale soit prévue dans le </w:t>
      </w:r>
      <w:r w:rsidRPr="004858D6">
        <w:rPr>
          <w:rFonts w:cs="Arial"/>
          <w:b/>
          <w:bCs/>
          <w:sz w:val="22"/>
          <w:szCs w:val="22"/>
        </w:rPr>
        <w:t>code du travail</w:t>
      </w:r>
      <w:r w:rsidRPr="004858D6">
        <w:rPr>
          <w:rFonts w:cs="Arial"/>
          <w:sz w:val="22"/>
          <w:szCs w:val="22"/>
        </w:rPr>
        <w:t>, si vous deviez avoir un accident sur le trajet, c’est la responsabilité de votre entreprise qui serait engagée et el</w:t>
      </w:r>
      <w:r w:rsidR="00027FD1">
        <w:rPr>
          <w:rFonts w:cs="Arial"/>
          <w:sz w:val="22"/>
          <w:szCs w:val="22"/>
        </w:rPr>
        <w:t>le s’en passerait volontiers.</w:t>
      </w:r>
    </w:p>
    <w:p w14:paraId="26BB9A9C" w14:textId="77777777" w:rsidR="00A7094C" w:rsidRPr="004858D6" w:rsidRDefault="00A7094C" w:rsidP="00A7094C">
      <w:pPr>
        <w:jc w:val="both"/>
        <w:rPr>
          <w:rFonts w:cs="Arial"/>
          <w:sz w:val="22"/>
          <w:szCs w:val="22"/>
        </w:rPr>
      </w:pPr>
      <w:r w:rsidRPr="004858D6">
        <w:rPr>
          <w:rFonts w:cs="Arial"/>
          <w:sz w:val="22"/>
          <w:szCs w:val="22"/>
        </w:rPr>
        <w:t xml:space="preserve">Et si travailler seul vous déprime, vous pouvez envisager de vous rendre dans un espace de </w:t>
      </w:r>
      <w:proofErr w:type="spellStart"/>
      <w:r w:rsidRPr="004858D6">
        <w:rPr>
          <w:rFonts w:cs="Arial"/>
          <w:i/>
          <w:iCs/>
          <w:sz w:val="22"/>
          <w:szCs w:val="22"/>
        </w:rPr>
        <w:t>coworking</w:t>
      </w:r>
      <w:proofErr w:type="spellEnd"/>
      <w:r w:rsidRPr="004858D6">
        <w:rPr>
          <w:rFonts w:cs="Arial"/>
          <w:sz w:val="22"/>
          <w:szCs w:val="22"/>
        </w:rPr>
        <w:t xml:space="preserve"> ou dans un café. En respectant ces quelques règles simples, votre période de télétravail devrait se réaliser assez facilement. Et qui sait, vous allez peut-être même y prendre goût !</w:t>
      </w:r>
    </w:p>
    <w:p w14:paraId="06270EC5" w14:textId="77777777" w:rsidR="00A7094C" w:rsidRPr="004858D6" w:rsidRDefault="00A7094C" w:rsidP="00A7094C">
      <w:pPr>
        <w:jc w:val="both"/>
        <w:rPr>
          <w:rFonts w:cs="Arial"/>
          <w:sz w:val="22"/>
          <w:szCs w:val="22"/>
        </w:rPr>
      </w:pPr>
      <w:r w:rsidRPr="004858D6">
        <w:rPr>
          <w:rFonts w:cs="Arial"/>
          <w:sz w:val="22"/>
          <w:szCs w:val="22"/>
        </w:rPr>
        <w:t xml:space="preserve">Besoin de </w:t>
      </w:r>
      <w:r w:rsidRPr="004858D6">
        <w:rPr>
          <w:rFonts w:cs="Arial"/>
          <w:b/>
          <w:bCs/>
          <w:sz w:val="22"/>
          <w:szCs w:val="22"/>
        </w:rPr>
        <w:t>matériel pour un télétravail</w:t>
      </w:r>
      <w:r w:rsidRPr="004858D6">
        <w:rPr>
          <w:rFonts w:cs="Arial"/>
          <w:sz w:val="22"/>
          <w:szCs w:val="22"/>
        </w:rPr>
        <w:t xml:space="preserve"> le plus confortable possible ? </w:t>
      </w:r>
      <w:hyperlink r:id="rId34" w:anchor="utm_source=blog&amp;utm_medium=terre&amp;utm_campaign=conseilsteletravail" w:history="1">
        <w:r w:rsidRPr="004858D6">
          <w:rPr>
            <w:rFonts w:cs="Arial"/>
            <w:sz w:val="22"/>
            <w:szCs w:val="22"/>
            <w:u w:val="single"/>
          </w:rPr>
          <w:t xml:space="preserve">C'est par ici ! </w:t>
        </w:r>
      </w:hyperlink>
    </w:p>
    <w:p w14:paraId="4087B8E9" w14:textId="77777777" w:rsidR="009E3D94" w:rsidRDefault="009E3D94" w:rsidP="009E3D94">
      <w:pPr>
        <w:jc w:val="right"/>
        <w:rPr>
          <w:rFonts w:cs="Arial"/>
          <w:i/>
          <w:iCs/>
          <w:sz w:val="20"/>
        </w:rPr>
      </w:pPr>
    </w:p>
    <w:p w14:paraId="236E429B" w14:textId="2FBEA9E0" w:rsidR="00A7094C" w:rsidRPr="009E3D94" w:rsidRDefault="00A7094C" w:rsidP="009E3D94">
      <w:pPr>
        <w:jc w:val="right"/>
        <w:rPr>
          <w:rFonts w:cs="Arial"/>
          <w:i/>
          <w:iCs/>
          <w:sz w:val="22"/>
          <w:szCs w:val="22"/>
        </w:rPr>
      </w:pPr>
      <w:r w:rsidRPr="009E3D94">
        <w:rPr>
          <w:rFonts w:cs="Arial"/>
          <w:i/>
          <w:iCs/>
          <w:sz w:val="22"/>
          <w:szCs w:val="22"/>
        </w:rPr>
        <w:t xml:space="preserve">March 19, 2020 by </w:t>
      </w:r>
      <w:hyperlink r:id="rId35" w:history="1">
        <w:r w:rsidRPr="009E3D94">
          <w:rPr>
            <w:rFonts w:cs="Arial"/>
            <w:i/>
            <w:iCs/>
            <w:sz w:val="22"/>
            <w:szCs w:val="22"/>
            <w:u w:val="single"/>
          </w:rPr>
          <w:t>Armand</w:t>
        </w:r>
        <w:r w:rsidR="009E3D94" w:rsidRPr="009E3D94">
          <w:rPr>
            <w:rFonts w:cs="Arial"/>
            <w:i/>
            <w:iCs/>
            <w:sz w:val="22"/>
            <w:szCs w:val="22"/>
            <w:u w:val="single"/>
          </w:rPr>
          <w:t>.</w:t>
        </w:r>
        <w:r w:rsidRPr="009E3D94">
          <w:rPr>
            <w:rFonts w:cs="Arial"/>
            <w:i/>
            <w:iCs/>
            <w:sz w:val="22"/>
            <w:szCs w:val="22"/>
            <w:u w:val="single"/>
          </w:rPr>
          <w:t xml:space="preserve"> </w:t>
        </w:r>
      </w:hyperlink>
    </w:p>
    <w:p w14:paraId="57FE0023" w14:textId="77777777" w:rsidR="00A7094C" w:rsidRPr="009E3D94" w:rsidRDefault="00BC50F3" w:rsidP="00A7094C">
      <w:pPr>
        <w:jc w:val="both"/>
        <w:rPr>
          <w:rFonts w:cs="Arial"/>
          <w:i/>
          <w:iCs/>
          <w:sz w:val="20"/>
        </w:rPr>
      </w:pPr>
      <w:hyperlink r:id="rId36" w:history="1">
        <w:r w:rsidR="00A7094C" w:rsidRPr="009E3D94">
          <w:rPr>
            <w:rFonts w:cs="Arial"/>
            <w:b/>
            <w:bCs/>
            <w:i/>
            <w:iCs/>
            <w:sz w:val="20"/>
            <w:u w:val="single"/>
          </w:rPr>
          <w:t>Armand</w:t>
        </w:r>
      </w:hyperlink>
    </w:p>
    <w:p w14:paraId="465811A9" w14:textId="77777777" w:rsidR="00A7094C" w:rsidRPr="009E3D94" w:rsidRDefault="00A7094C" w:rsidP="00A7094C">
      <w:pPr>
        <w:jc w:val="both"/>
        <w:rPr>
          <w:rFonts w:cs="Arial"/>
          <w:i/>
          <w:iCs/>
          <w:sz w:val="20"/>
        </w:rPr>
      </w:pPr>
      <w:r w:rsidRPr="009E3D94">
        <w:rPr>
          <w:rFonts w:cs="Arial"/>
          <w:i/>
          <w:iCs/>
          <w:sz w:val="20"/>
        </w:rPr>
        <w:t xml:space="preserve">Créateur de contenu chez Back </w:t>
      </w:r>
      <w:proofErr w:type="spellStart"/>
      <w:r w:rsidRPr="009E3D94">
        <w:rPr>
          <w:rFonts w:cs="Arial"/>
          <w:i/>
          <w:iCs/>
          <w:sz w:val="20"/>
        </w:rPr>
        <w:t>Market</w:t>
      </w:r>
      <w:proofErr w:type="spellEnd"/>
      <w:r w:rsidRPr="009E3D94">
        <w:rPr>
          <w:rFonts w:cs="Arial"/>
          <w:i/>
          <w:iCs/>
          <w:sz w:val="20"/>
        </w:rPr>
        <w:t>, il tapote au clavier pour décortiquer l'impact environnemental du numérique. Dans son temps libre, il joue à l’apprenti écrivain de fiction, fait du Kung Fu et mange cinq fruits et légumes par jour.</w:t>
      </w:r>
    </w:p>
    <w:p w14:paraId="3BAA5D28" w14:textId="77777777" w:rsidR="00A7094C" w:rsidRPr="00C91BD4" w:rsidRDefault="00A7094C" w:rsidP="00A7094C">
      <w:pPr>
        <w:jc w:val="right"/>
        <w:rPr>
          <w:rFonts w:cs="Arial"/>
          <w:sz w:val="20"/>
        </w:rPr>
      </w:pPr>
    </w:p>
    <w:p w14:paraId="3EB1D3B8" w14:textId="77777777" w:rsidR="00A7094C" w:rsidRPr="009F6BFA" w:rsidRDefault="00A7094C" w:rsidP="00A7094C">
      <w:pPr>
        <w:pStyle w:val="Corpsdetexte3"/>
        <w:jc w:val="right"/>
        <w:outlineLvl w:val="0"/>
        <w:rPr>
          <w:rFonts w:cs="Arial"/>
          <w:b w:val="0"/>
          <w:sz w:val="22"/>
          <w:szCs w:val="22"/>
        </w:rPr>
      </w:pPr>
      <w:r w:rsidRPr="009F6BFA">
        <w:rPr>
          <w:rFonts w:cs="Arial"/>
          <w:b w:val="0"/>
          <w:i/>
          <w:iCs/>
          <w:sz w:val="20"/>
        </w:rPr>
        <w:t>Source : &lt;</w:t>
      </w:r>
      <w:hyperlink r:id="rId37" w:history="1">
        <w:r w:rsidRPr="009F6BFA">
          <w:rPr>
            <w:rFonts w:cs="Arial"/>
            <w:b w:val="0"/>
            <w:i/>
            <w:iCs/>
            <w:sz w:val="20"/>
            <w:u w:val="single"/>
          </w:rPr>
          <w:t>https://story.backmarket.fr/teletravail-conseils-et-astuces-pour-rester-efficace-et-motive/9112/</w:t>
        </w:r>
      </w:hyperlink>
      <w:r w:rsidRPr="009F6BFA">
        <w:rPr>
          <w:rFonts w:cs="Arial"/>
          <w:b w:val="0"/>
          <w:i/>
          <w:iCs/>
          <w:sz w:val="20"/>
        </w:rPr>
        <w:t>&gt;.</w:t>
      </w:r>
    </w:p>
    <w:p w14:paraId="471416AE" w14:textId="77777777" w:rsidR="00A7094C" w:rsidRPr="004858D6" w:rsidRDefault="00A7094C" w:rsidP="00A7094C">
      <w:pPr>
        <w:pStyle w:val="Corpsdetexte3"/>
        <w:outlineLvl w:val="0"/>
        <w:rPr>
          <w:rFonts w:cs="Arial"/>
          <w:sz w:val="22"/>
          <w:szCs w:val="22"/>
        </w:rPr>
      </w:pPr>
    </w:p>
    <w:p w14:paraId="68B6ED12" w14:textId="77777777" w:rsidR="00A7094C" w:rsidRPr="004858D6" w:rsidRDefault="00A7094C" w:rsidP="00A7094C">
      <w:pPr>
        <w:pBdr>
          <w:top w:val="single" w:sz="4" w:space="1" w:color="auto"/>
          <w:left w:val="single" w:sz="4" w:space="4" w:color="auto"/>
          <w:bottom w:val="single" w:sz="4" w:space="1" w:color="auto"/>
          <w:right w:val="single" w:sz="4" w:space="4" w:color="auto"/>
        </w:pBdr>
        <w:jc w:val="center"/>
        <w:rPr>
          <w:rFonts w:cs="Arial"/>
          <w:b/>
          <w:bCs/>
          <w:snapToGrid w:val="0"/>
          <w:sz w:val="22"/>
          <w:szCs w:val="22"/>
        </w:rPr>
      </w:pPr>
      <w:r w:rsidRPr="004858D6">
        <w:rPr>
          <w:rFonts w:cs="Arial"/>
          <w:b/>
          <w:bCs/>
          <w:snapToGrid w:val="0"/>
          <w:sz w:val="22"/>
          <w:szCs w:val="22"/>
        </w:rPr>
        <w:t>Annexe 9 </w:t>
      </w:r>
      <w:r>
        <w:rPr>
          <w:rFonts w:cs="Arial"/>
          <w:b/>
          <w:bCs/>
          <w:snapToGrid w:val="0"/>
          <w:sz w:val="22"/>
          <w:szCs w:val="22"/>
        </w:rPr>
        <w:t>–</w:t>
      </w:r>
      <w:r w:rsidRPr="004858D6">
        <w:rPr>
          <w:rFonts w:cs="Arial"/>
          <w:b/>
          <w:bCs/>
          <w:snapToGrid w:val="0"/>
          <w:sz w:val="22"/>
          <w:szCs w:val="22"/>
        </w:rPr>
        <w:t xml:space="preserve"> La cohésion pour la productivité</w:t>
      </w:r>
      <w:r>
        <w:rPr>
          <w:rFonts w:cs="Arial"/>
          <w:b/>
          <w:bCs/>
          <w:snapToGrid w:val="0"/>
          <w:sz w:val="22"/>
          <w:szCs w:val="22"/>
        </w:rPr>
        <w:t>.</w:t>
      </w:r>
    </w:p>
    <w:p w14:paraId="4CB1BFE7" w14:textId="77777777" w:rsidR="00A7094C" w:rsidRPr="004858D6" w:rsidRDefault="00A7094C" w:rsidP="00A7094C">
      <w:pPr>
        <w:pStyle w:val="NormalWeb"/>
        <w:spacing w:before="0" w:beforeAutospacing="0" w:after="0" w:afterAutospacing="0"/>
        <w:rPr>
          <w:rFonts w:ascii="Arial" w:hAnsi="Arial" w:cs="Arial"/>
          <w:sz w:val="22"/>
          <w:szCs w:val="22"/>
        </w:rPr>
      </w:pPr>
    </w:p>
    <w:p w14:paraId="5A1BDE21" w14:textId="77777777" w:rsidR="00A7094C" w:rsidRPr="004858D6" w:rsidRDefault="00A7094C" w:rsidP="00A7094C">
      <w:pPr>
        <w:pStyle w:val="NormalWeb"/>
        <w:spacing w:before="0" w:beforeAutospacing="0" w:after="0" w:afterAutospacing="0"/>
        <w:jc w:val="both"/>
        <w:rPr>
          <w:rFonts w:ascii="Arial" w:hAnsi="Arial" w:cs="Arial"/>
          <w:color w:val="auto"/>
          <w:sz w:val="22"/>
          <w:szCs w:val="22"/>
        </w:rPr>
      </w:pPr>
      <w:r w:rsidRPr="004858D6">
        <w:rPr>
          <w:rFonts w:ascii="Arial" w:hAnsi="Arial" w:cs="Arial"/>
          <w:b/>
          <w:bCs/>
          <w:color w:val="auto"/>
          <w:sz w:val="22"/>
          <w:szCs w:val="22"/>
        </w:rPr>
        <w:t xml:space="preserve">[INTERVIEW] </w:t>
      </w:r>
      <w:proofErr w:type="spellStart"/>
      <w:r w:rsidRPr="004858D6">
        <w:rPr>
          <w:rFonts w:ascii="Arial" w:hAnsi="Arial" w:cs="Arial"/>
          <w:b/>
          <w:bCs/>
          <w:color w:val="auto"/>
          <w:sz w:val="22"/>
          <w:szCs w:val="22"/>
        </w:rPr>
        <w:t>Backmarket</w:t>
      </w:r>
      <w:proofErr w:type="spellEnd"/>
      <w:r w:rsidRPr="004858D6">
        <w:rPr>
          <w:rFonts w:ascii="Arial" w:hAnsi="Arial" w:cs="Arial"/>
          <w:b/>
          <w:bCs/>
          <w:color w:val="auto"/>
          <w:sz w:val="22"/>
          <w:szCs w:val="22"/>
        </w:rPr>
        <w:t xml:space="preserve"> - La cohésion pour la productivité !</w:t>
      </w:r>
    </w:p>
    <w:p w14:paraId="7A257053" w14:textId="77777777" w:rsidR="00A7094C" w:rsidRPr="004858D6" w:rsidRDefault="00BC50F3" w:rsidP="00027FD1">
      <w:pPr>
        <w:spacing w:after="100"/>
        <w:jc w:val="both"/>
        <w:rPr>
          <w:rFonts w:cs="Arial"/>
          <w:sz w:val="22"/>
          <w:szCs w:val="22"/>
        </w:rPr>
      </w:pPr>
      <w:hyperlink r:id="rId38" w:history="1">
        <w:r w:rsidR="00A7094C" w:rsidRPr="004858D6">
          <w:rPr>
            <w:rFonts w:cs="Arial"/>
            <w:i/>
            <w:iCs/>
            <w:sz w:val="22"/>
            <w:szCs w:val="22"/>
            <w:u w:val="single"/>
          </w:rPr>
          <w:t xml:space="preserve">Back </w:t>
        </w:r>
        <w:proofErr w:type="spellStart"/>
        <w:r w:rsidR="00A7094C" w:rsidRPr="004858D6">
          <w:rPr>
            <w:rFonts w:cs="Arial"/>
            <w:i/>
            <w:iCs/>
            <w:sz w:val="22"/>
            <w:szCs w:val="22"/>
            <w:u w:val="single"/>
          </w:rPr>
          <w:t>Market</w:t>
        </w:r>
        <w:proofErr w:type="spellEnd"/>
      </w:hyperlink>
      <w:r w:rsidR="00A7094C" w:rsidRPr="004858D6">
        <w:rPr>
          <w:rFonts w:cs="Arial"/>
          <w:i/>
          <w:iCs/>
          <w:sz w:val="22"/>
          <w:szCs w:val="22"/>
        </w:rPr>
        <w:t xml:space="preserve"> est la première </w:t>
      </w:r>
      <w:proofErr w:type="spellStart"/>
      <w:r w:rsidR="00A7094C" w:rsidRPr="004858D6">
        <w:rPr>
          <w:rFonts w:cs="Arial"/>
          <w:i/>
          <w:iCs/>
          <w:sz w:val="22"/>
          <w:szCs w:val="22"/>
        </w:rPr>
        <w:t>marketplace</w:t>
      </w:r>
      <w:proofErr w:type="spellEnd"/>
      <w:r w:rsidR="00A7094C" w:rsidRPr="004858D6">
        <w:rPr>
          <w:rFonts w:cs="Arial"/>
          <w:i/>
          <w:iCs/>
          <w:sz w:val="22"/>
          <w:szCs w:val="22"/>
        </w:rPr>
        <w:t xml:space="preserve"> permettant aux consommateurs d’accéder à des produits </w:t>
      </w:r>
      <w:proofErr w:type="spellStart"/>
      <w:r w:rsidR="00A7094C" w:rsidRPr="004858D6">
        <w:rPr>
          <w:rFonts w:cs="Arial"/>
          <w:i/>
          <w:iCs/>
          <w:sz w:val="22"/>
          <w:szCs w:val="22"/>
        </w:rPr>
        <w:t>techs</w:t>
      </w:r>
      <w:proofErr w:type="spellEnd"/>
      <w:r w:rsidR="00A7094C" w:rsidRPr="004858D6">
        <w:rPr>
          <w:rFonts w:cs="Arial"/>
          <w:i/>
          <w:iCs/>
          <w:sz w:val="22"/>
          <w:szCs w:val="22"/>
        </w:rPr>
        <w:t xml:space="preserve"> remis à neuf par des professionnels certifiés. L’entreprise a décidé de déployer la solution proposée par </w:t>
      </w:r>
      <w:proofErr w:type="spellStart"/>
      <w:r w:rsidR="00A7094C" w:rsidRPr="004858D6">
        <w:rPr>
          <w:rFonts w:cs="Arial"/>
          <w:i/>
          <w:iCs/>
          <w:sz w:val="22"/>
          <w:szCs w:val="22"/>
        </w:rPr>
        <w:t>Windoo</w:t>
      </w:r>
      <w:proofErr w:type="spellEnd"/>
      <w:r w:rsidR="00A7094C" w:rsidRPr="004858D6">
        <w:rPr>
          <w:rFonts w:cs="Arial"/>
          <w:i/>
          <w:iCs/>
          <w:sz w:val="22"/>
          <w:szCs w:val="22"/>
        </w:rPr>
        <w:t xml:space="preserve"> sur ses deux sites, à Bordeaux et à Paris. Avec des activités spécialement sélectionnées, Back </w:t>
      </w:r>
      <w:proofErr w:type="spellStart"/>
      <w:r w:rsidR="00A7094C" w:rsidRPr="004858D6">
        <w:rPr>
          <w:rFonts w:cs="Arial"/>
          <w:i/>
          <w:iCs/>
          <w:sz w:val="22"/>
          <w:szCs w:val="22"/>
        </w:rPr>
        <w:t>Market</w:t>
      </w:r>
      <w:proofErr w:type="spellEnd"/>
      <w:r w:rsidR="00A7094C" w:rsidRPr="004858D6">
        <w:rPr>
          <w:rFonts w:cs="Arial"/>
          <w:i/>
          <w:iCs/>
          <w:sz w:val="22"/>
          <w:szCs w:val="22"/>
        </w:rPr>
        <w:t xml:space="preserve"> a soutenu la montée en compétences de ses collaborateurs avant, pendant et après une phase d’</w:t>
      </w:r>
      <w:proofErr w:type="spellStart"/>
      <w:r w:rsidR="00A7094C" w:rsidRPr="004858D6">
        <w:rPr>
          <w:rFonts w:cs="Arial"/>
          <w:i/>
          <w:iCs/>
          <w:sz w:val="22"/>
          <w:szCs w:val="22"/>
        </w:rPr>
        <w:t>hypercroissance</w:t>
      </w:r>
      <w:proofErr w:type="spellEnd"/>
      <w:r w:rsidR="00A7094C" w:rsidRPr="004858D6">
        <w:rPr>
          <w:rFonts w:cs="Arial"/>
          <w:i/>
          <w:iCs/>
          <w:sz w:val="22"/>
          <w:szCs w:val="22"/>
        </w:rPr>
        <w:t xml:space="preserve">. Pierre Mottais, Culture Manager chez Back </w:t>
      </w:r>
      <w:proofErr w:type="spellStart"/>
      <w:r w:rsidR="00A7094C" w:rsidRPr="004858D6">
        <w:rPr>
          <w:rFonts w:cs="Arial"/>
          <w:i/>
          <w:iCs/>
          <w:sz w:val="22"/>
          <w:szCs w:val="22"/>
        </w:rPr>
        <w:t>Market</w:t>
      </w:r>
      <w:proofErr w:type="spellEnd"/>
      <w:r w:rsidR="00A7094C" w:rsidRPr="004858D6">
        <w:rPr>
          <w:rFonts w:cs="Arial"/>
          <w:i/>
          <w:iCs/>
          <w:sz w:val="22"/>
          <w:szCs w:val="22"/>
        </w:rPr>
        <w:t xml:space="preserve">, vous livre son ressenti sur l’expérience </w:t>
      </w:r>
      <w:proofErr w:type="spellStart"/>
      <w:r w:rsidR="00A7094C" w:rsidRPr="004858D6">
        <w:rPr>
          <w:rFonts w:cs="Arial"/>
          <w:i/>
          <w:iCs/>
          <w:sz w:val="22"/>
          <w:szCs w:val="22"/>
        </w:rPr>
        <w:t>Windoo</w:t>
      </w:r>
      <w:proofErr w:type="spellEnd"/>
      <w:r w:rsidR="00A7094C" w:rsidRPr="004858D6">
        <w:rPr>
          <w:rFonts w:cs="Arial"/>
          <w:i/>
          <w:iCs/>
          <w:sz w:val="22"/>
          <w:szCs w:val="22"/>
        </w:rPr>
        <w:t>.</w:t>
      </w:r>
    </w:p>
    <w:p w14:paraId="09532647" w14:textId="77777777" w:rsidR="00A7094C" w:rsidRPr="004858D6" w:rsidRDefault="00A7094C" w:rsidP="00A7094C">
      <w:pPr>
        <w:jc w:val="both"/>
        <w:rPr>
          <w:rFonts w:cs="Arial"/>
          <w:sz w:val="22"/>
          <w:szCs w:val="22"/>
        </w:rPr>
      </w:pPr>
      <w:r w:rsidRPr="004858D6">
        <w:rPr>
          <w:rFonts w:cs="Arial"/>
          <w:b/>
          <w:bCs/>
          <w:sz w:val="22"/>
          <w:szCs w:val="22"/>
        </w:rPr>
        <w:t xml:space="preserve">Quel est votre rôle dans l’entreprise ? </w:t>
      </w:r>
    </w:p>
    <w:p w14:paraId="55F02AAA" w14:textId="77777777" w:rsidR="00A7094C" w:rsidRPr="004858D6" w:rsidRDefault="00A7094C" w:rsidP="00027FD1">
      <w:pPr>
        <w:spacing w:after="100"/>
        <w:jc w:val="both"/>
        <w:rPr>
          <w:rFonts w:cs="Arial"/>
          <w:sz w:val="22"/>
          <w:szCs w:val="22"/>
        </w:rPr>
      </w:pPr>
      <w:r w:rsidRPr="004858D6">
        <w:rPr>
          <w:rFonts w:cs="Arial"/>
          <w:sz w:val="22"/>
          <w:szCs w:val="22"/>
        </w:rPr>
        <w:t xml:space="preserve">Je suis </w:t>
      </w:r>
      <w:r w:rsidRPr="004858D6">
        <w:rPr>
          <w:rFonts w:cs="Arial"/>
          <w:i/>
          <w:iCs/>
          <w:sz w:val="22"/>
          <w:szCs w:val="22"/>
        </w:rPr>
        <w:t xml:space="preserve">culture </w:t>
      </w:r>
      <w:proofErr w:type="gramStart"/>
      <w:r w:rsidRPr="004858D6">
        <w:rPr>
          <w:rFonts w:cs="Arial"/>
          <w:i/>
          <w:iCs/>
          <w:sz w:val="22"/>
          <w:szCs w:val="22"/>
        </w:rPr>
        <w:t>manager</w:t>
      </w:r>
      <w:proofErr w:type="gramEnd"/>
      <w:r w:rsidRPr="004858D6">
        <w:rPr>
          <w:rFonts w:cs="Arial"/>
          <w:sz w:val="22"/>
          <w:szCs w:val="22"/>
        </w:rPr>
        <w:t xml:space="preserve">. C’est un rôle multi-casquette qui englobe la communication interne et les partenariats culturels. Je suis responsable de la culture de l’entreprise en veillant également au bien-être des collaborateurs en faisant en sorte qu’ils soient engagés dans la société et j’associe Back </w:t>
      </w:r>
      <w:proofErr w:type="spellStart"/>
      <w:r w:rsidRPr="004858D6">
        <w:rPr>
          <w:rFonts w:cs="Arial"/>
          <w:sz w:val="22"/>
          <w:szCs w:val="22"/>
        </w:rPr>
        <w:t>Market</w:t>
      </w:r>
      <w:proofErr w:type="spellEnd"/>
      <w:r w:rsidRPr="004858D6">
        <w:rPr>
          <w:rFonts w:cs="Arial"/>
          <w:sz w:val="22"/>
          <w:szCs w:val="22"/>
        </w:rPr>
        <w:t xml:space="preserve"> à des événements qui ont un lien direct avec elle. </w:t>
      </w:r>
    </w:p>
    <w:p w14:paraId="79A1906C" w14:textId="77777777" w:rsidR="00A7094C" w:rsidRPr="004858D6" w:rsidRDefault="00A7094C" w:rsidP="00A7094C">
      <w:pPr>
        <w:jc w:val="both"/>
        <w:rPr>
          <w:rFonts w:cs="Arial"/>
          <w:sz w:val="22"/>
          <w:szCs w:val="22"/>
        </w:rPr>
      </w:pPr>
      <w:r w:rsidRPr="004858D6">
        <w:rPr>
          <w:rFonts w:cs="Arial"/>
          <w:b/>
          <w:bCs/>
          <w:sz w:val="22"/>
          <w:szCs w:val="22"/>
        </w:rPr>
        <w:t xml:space="preserve">Une partie de votre travail correspond au rôle de </w:t>
      </w:r>
      <w:r w:rsidRPr="004858D6">
        <w:rPr>
          <w:rFonts w:cs="Arial"/>
          <w:b/>
          <w:bCs/>
          <w:i/>
          <w:iCs/>
          <w:sz w:val="22"/>
          <w:szCs w:val="22"/>
        </w:rPr>
        <w:t xml:space="preserve">Chief </w:t>
      </w:r>
      <w:proofErr w:type="spellStart"/>
      <w:r w:rsidRPr="004858D6">
        <w:rPr>
          <w:rFonts w:cs="Arial"/>
          <w:b/>
          <w:bCs/>
          <w:i/>
          <w:iCs/>
          <w:sz w:val="22"/>
          <w:szCs w:val="22"/>
        </w:rPr>
        <w:t>Happiness</w:t>
      </w:r>
      <w:proofErr w:type="spellEnd"/>
      <w:r w:rsidRPr="004858D6">
        <w:rPr>
          <w:rFonts w:cs="Arial"/>
          <w:b/>
          <w:bCs/>
          <w:i/>
          <w:iCs/>
          <w:sz w:val="22"/>
          <w:szCs w:val="22"/>
        </w:rPr>
        <w:t xml:space="preserve"> </w:t>
      </w:r>
      <w:proofErr w:type="spellStart"/>
      <w:r w:rsidRPr="004858D6">
        <w:rPr>
          <w:rFonts w:cs="Arial"/>
          <w:b/>
          <w:bCs/>
          <w:i/>
          <w:iCs/>
          <w:sz w:val="22"/>
          <w:szCs w:val="22"/>
        </w:rPr>
        <w:t>Officer</w:t>
      </w:r>
      <w:proofErr w:type="spellEnd"/>
      <w:r w:rsidRPr="004858D6">
        <w:rPr>
          <w:rFonts w:cs="Arial"/>
          <w:b/>
          <w:bCs/>
          <w:sz w:val="22"/>
          <w:szCs w:val="22"/>
        </w:rPr>
        <w:t xml:space="preserve">, que pensez-vous de ce terme ? </w:t>
      </w:r>
    </w:p>
    <w:p w14:paraId="462E892D" w14:textId="77777777" w:rsidR="00A7094C" w:rsidRPr="004858D6" w:rsidRDefault="00A7094C" w:rsidP="00027FD1">
      <w:pPr>
        <w:spacing w:after="100"/>
        <w:jc w:val="both"/>
        <w:rPr>
          <w:rFonts w:cs="Arial"/>
          <w:sz w:val="22"/>
          <w:szCs w:val="22"/>
        </w:rPr>
      </w:pPr>
      <w:r w:rsidRPr="004858D6">
        <w:rPr>
          <w:rFonts w:cs="Arial"/>
          <w:sz w:val="22"/>
          <w:szCs w:val="22"/>
        </w:rPr>
        <w:t>Malheureusement il est assez mal connoté, cela ne fait pas sérieux. Pourtant c’est une activité chronophage qui demande beaucoup d’énergie si on veut avoir un réel impact sur le bien-être des collaborateurs !</w:t>
      </w:r>
    </w:p>
    <w:p w14:paraId="02516CA0" w14:textId="77777777" w:rsidR="00A7094C" w:rsidRPr="004858D6" w:rsidRDefault="00A7094C" w:rsidP="00A7094C">
      <w:pPr>
        <w:jc w:val="both"/>
        <w:rPr>
          <w:rFonts w:cs="Arial"/>
          <w:sz w:val="22"/>
          <w:szCs w:val="22"/>
        </w:rPr>
      </w:pPr>
      <w:r w:rsidRPr="004858D6">
        <w:rPr>
          <w:rFonts w:cs="Arial"/>
          <w:b/>
          <w:bCs/>
          <w:sz w:val="22"/>
          <w:szCs w:val="22"/>
        </w:rPr>
        <w:t xml:space="preserve">Pourquoi avez-vous fait appel à </w:t>
      </w:r>
      <w:proofErr w:type="spellStart"/>
      <w:r w:rsidRPr="004858D6">
        <w:rPr>
          <w:rFonts w:cs="Arial"/>
          <w:b/>
          <w:bCs/>
          <w:sz w:val="22"/>
          <w:szCs w:val="22"/>
        </w:rPr>
        <w:t>Windoo</w:t>
      </w:r>
      <w:proofErr w:type="spellEnd"/>
      <w:r w:rsidRPr="004858D6">
        <w:rPr>
          <w:rFonts w:cs="Arial"/>
          <w:b/>
          <w:bCs/>
          <w:sz w:val="22"/>
          <w:szCs w:val="22"/>
        </w:rPr>
        <w:t xml:space="preserve"> ?</w:t>
      </w:r>
    </w:p>
    <w:p w14:paraId="08C0F179" w14:textId="77777777" w:rsidR="00A7094C" w:rsidRPr="004858D6" w:rsidRDefault="00A7094C" w:rsidP="00A7094C">
      <w:pPr>
        <w:jc w:val="both"/>
        <w:rPr>
          <w:rFonts w:cs="Arial"/>
          <w:sz w:val="22"/>
          <w:szCs w:val="22"/>
        </w:rPr>
      </w:pPr>
      <w:r w:rsidRPr="004858D6">
        <w:rPr>
          <w:rFonts w:cs="Arial"/>
          <w:sz w:val="22"/>
          <w:szCs w:val="22"/>
        </w:rPr>
        <w:t xml:space="preserve">Nous cherchions des prestataires pour des formations et du sport en entreprise. Nous voulions des activités de qualité et une gestion simple ; </w:t>
      </w:r>
      <w:proofErr w:type="spellStart"/>
      <w:r w:rsidRPr="004858D6">
        <w:rPr>
          <w:rFonts w:cs="Arial"/>
          <w:sz w:val="22"/>
          <w:szCs w:val="22"/>
        </w:rPr>
        <w:t>Windoo</w:t>
      </w:r>
      <w:proofErr w:type="spellEnd"/>
      <w:r w:rsidRPr="004858D6">
        <w:rPr>
          <w:rFonts w:cs="Arial"/>
          <w:sz w:val="22"/>
          <w:szCs w:val="22"/>
        </w:rPr>
        <w:t xml:space="preserve"> semblait être l’entreprise la plus à-même de répondre à nos attentes.</w:t>
      </w:r>
    </w:p>
    <w:p w14:paraId="59F29DB7" w14:textId="77777777" w:rsidR="009F6BFA" w:rsidRDefault="009F6BFA">
      <w:pPr>
        <w:rPr>
          <w:rFonts w:cs="Arial"/>
          <w:b/>
          <w:bCs/>
          <w:sz w:val="22"/>
          <w:szCs w:val="22"/>
        </w:rPr>
      </w:pPr>
      <w:r>
        <w:rPr>
          <w:rFonts w:cs="Arial"/>
          <w:b/>
          <w:bCs/>
          <w:sz w:val="22"/>
          <w:szCs w:val="22"/>
        </w:rPr>
        <w:br w:type="page"/>
      </w:r>
    </w:p>
    <w:p w14:paraId="6CFC5D0A" w14:textId="1705F0C6" w:rsidR="00A7094C" w:rsidRPr="004858D6" w:rsidRDefault="00A7094C" w:rsidP="00A7094C">
      <w:pPr>
        <w:jc w:val="both"/>
        <w:rPr>
          <w:rFonts w:cs="Arial"/>
          <w:b/>
          <w:bCs/>
          <w:sz w:val="22"/>
          <w:szCs w:val="22"/>
        </w:rPr>
      </w:pPr>
      <w:r w:rsidRPr="004858D6">
        <w:rPr>
          <w:rFonts w:cs="Arial"/>
          <w:b/>
          <w:bCs/>
          <w:sz w:val="22"/>
          <w:szCs w:val="22"/>
        </w:rPr>
        <w:lastRenderedPageBreak/>
        <w:t xml:space="preserve">Back </w:t>
      </w:r>
      <w:proofErr w:type="spellStart"/>
      <w:r w:rsidRPr="004858D6">
        <w:rPr>
          <w:rFonts w:cs="Arial"/>
          <w:b/>
          <w:bCs/>
          <w:sz w:val="22"/>
          <w:szCs w:val="22"/>
        </w:rPr>
        <w:t>Market</w:t>
      </w:r>
      <w:proofErr w:type="spellEnd"/>
      <w:r w:rsidRPr="004858D6">
        <w:rPr>
          <w:rFonts w:cs="Arial"/>
          <w:b/>
          <w:bCs/>
          <w:sz w:val="22"/>
          <w:szCs w:val="22"/>
        </w:rPr>
        <w:t xml:space="preserve"> est récente (2014), avez-vous conservé l’esprit </w:t>
      </w:r>
      <w:r w:rsidRPr="004858D6">
        <w:rPr>
          <w:rFonts w:cs="Arial"/>
          <w:b/>
          <w:bCs/>
          <w:i/>
          <w:iCs/>
          <w:sz w:val="22"/>
          <w:szCs w:val="22"/>
        </w:rPr>
        <w:t>startup</w:t>
      </w:r>
      <w:r w:rsidRPr="004858D6">
        <w:rPr>
          <w:rFonts w:cs="Arial"/>
          <w:b/>
          <w:bCs/>
          <w:sz w:val="22"/>
          <w:szCs w:val="22"/>
        </w:rPr>
        <w:t xml:space="preserve"> ?</w:t>
      </w:r>
    </w:p>
    <w:p w14:paraId="288A2E4E" w14:textId="77777777" w:rsidR="00A7094C" w:rsidRPr="004858D6" w:rsidRDefault="00A7094C" w:rsidP="00027FD1">
      <w:pPr>
        <w:spacing w:after="100"/>
        <w:jc w:val="both"/>
        <w:rPr>
          <w:rFonts w:cs="Arial"/>
          <w:sz w:val="22"/>
          <w:szCs w:val="22"/>
        </w:rPr>
      </w:pPr>
      <w:r w:rsidRPr="004858D6">
        <w:rPr>
          <w:rFonts w:cs="Arial"/>
          <w:sz w:val="22"/>
          <w:szCs w:val="22"/>
        </w:rPr>
        <w:t>Oui, nous voulons garder la culture de départ de l’entreprise. Cela fait d’ailleurs partie de mon rôle : faire en sorte que l’entreprise reste aussi familiale avec 150 employés qu’elle pouvait l’être lorsque nous étions 20.</w:t>
      </w:r>
    </w:p>
    <w:p w14:paraId="581F1D42" w14:textId="77777777" w:rsidR="00A7094C" w:rsidRPr="004858D6" w:rsidRDefault="00A7094C" w:rsidP="00A7094C">
      <w:pPr>
        <w:rPr>
          <w:rFonts w:cs="Arial"/>
          <w:sz w:val="22"/>
          <w:szCs w:val="22"/>
        </w:rPr>
      </w:pPr>
      <w:r w:rsidRPr="004858D6">
        <w:rPr>
          <w:rFonts w:cs="Arial"/>
          <w:b/>
          <w:bCs/>
          <w:sz w:val="22"/>
          <w:szCs w:val="22"/>
        </w:rPr>
        <w:t xml:space="preserve">Que pensez-vous du télétravail ? </w:t>
      </w:r>
    </w:p>
    <w:p w14:paraId="3CB24C49" w14:textId="77777777" w:rsidR="00A7094C" w:rsidRPr="004858D6" w:rsidRDefault="00A7094C" w:rsidP="00027FD1">
      <w:pPr>
        <w:spacing w:after="100"/>
        <w:jc w:val="both"/>
        <w:rPr>
          <w:rFonts w:cs="Arial"/>
          <w:sz w:val="22"/>
          <w:szCs w:val="22"/>
        </w:rPr>
      </w:pPr>
      <w:r w:rsidRPr="004858D6">
        <w:rPr>
          <w:rFonts w:cs="Arial"/>
          <w:sz w:val="22"/>
          <w:szCs w:val="22"/>
        </w:rPr>
        <w:t xml:space="preserve">On appelle ça du </w:t>
      </w:r>
      <w:proofErr w:type="spellStart"/>
      <w:r w:rsidRPr="004858D6">
        <w:rPr>
          <w:rFonts w:cs="Arial"/>
          <w:i/>
          <w:iCs/>
          <w:sz w:val="22"/>
          <w:szCs w:val="22"/>
        </w:rPr>
        <w:t>remote</w:t>
      </w:r>
      <w:proofErr w:type="spellEnd"/>
      <w:r w:rsidRPr="004858D6">
        <w:rPr>
          <w:rFonts w:cs="Arial"/>
          <w:sz w:val="22"/>
          <w:szCs w:val="22"/>
        </w:rPr>
        <w:t xml:space="preserve"> chez Back </w:t>
      </w:r>
      <w:proofErr w:type="spellStart"/>
      <w:r w:rsidRPr="004858D6">
        <w:rPr>
          <w:rFonts w:cs="Arial"/>
          <w:sz w:val="22"/>
          <w:szCs w:val="22"/>
        </w:rPr>
        <w:t>Market</w:t>
      </w:r>
      <w:proofErr w:type="spellEnd"/>
      <w:r w:rsidRPr="004858D6">
        <w:rPr>
          <w:rFonts w:cs="Arial"/>
          <w:sz w:val="22"/>
          <w:szCs w:val="22"/>
        </w:rPr>
        <w:t>. L’idée est de laisser une autonomie totale aux collaborateurs. Tant que le travail est fait, et bien fait, les horaires sont libres et il n’y a aucune raison d’interdire le télétravail !</w:t>
      </w:r>
    </w:p>
    <w:p w14:paraId="1F256829" w14:textId="77777777" w:rsidR="00A7094C" w:rsidRPr="004858D6" w:rsidRDefault="00A7094C" w:rsidP="00A7094C">
      <w:pPr>
        <w:jc w:val="both"/>
        <w:rPr>
          <w:rFonts w:cs="Arial"/>
          <w:sz w:val="22"/>
          <w:szCs w:val="22"/>
        </w:rPr>
      </w:pPr>
      <w:r w:rsidRPr="004858D6">
        <w:rPr>
          <w:rFonts w:cs="Arial"/>
          <w:b/>
          <w:bCs/>
          <w:sz w:val="22"/>
          <w:szCs w:val="22"/>
        </w:rPr>
        <w:t xml:space="preserve">Que pensez-vous de la musique en entreprise ? </w:t>
      </w:r>
    </w:p>
    <w:p w14:paraId="7919A5FD" w14:textId="56FA5E17" w:rsidR="00A7094C" w:rsidRPr="004858D6" w:rsidRDefault="00A7094C" w:rsidP="00027FD1">
      <w:pPr>
        <w:spacing w:after="100"/>
        <w:jc w:val="both"/>
        <w:rPr>
          <w:rFonts w:cs="Arial"/>
          <w:sz w:val="22"/>
          <w:szCs w:val="22"/>
        </w:rPr>
      </w:pPr>
      <w:r w:rsidRPr="004858D6">
        <w:rPr>
          <w:rFonts w:cs="Arial"/>
          <w:sz w:val="22"/>
          <w:szCs w:val="22"/>
        </w:rPr>
        <w:t>Nous sommes à 100</w:t>
      </w:r>
      <w:r w:rsidR="00027FD1">
        <w:rPr>
          <w:rFonts w:cs="Arial"/>
          <w:sz w:val="22"/>
          <w:szCs w:val="22"/>
        </w:rPr>
        <w:t xml:space="preserve"> </w:t>
      </w:r>
      <w:r w:rsidRPr="004858D6">
        <w:rPr>
          <w:rFonts w:cs="Arial"/>
          <w:sz w:val="22"/>
          <w:szCs w:val="22"/>
        </w:rPr>
        <w:t xml:space="preserve">% pour ! La musique doit être choisie bien évidemment ; si on écoute </w:t>
      </w:r>
      <w:proofErr w:type="gramStart"/>
      <w:r w:rsidRPr="004858D6">
        <w:rPr>
          <w:rFonts w:cs="Arial"/>
          <w:sz w:val="22"/>
          <w:szCs w:val="22"/>
        </w:rPr>
        <w:t xml:space="preserve">du </w:t>
      </w:r>
      <w:hyperlink r:id="rId39" w:history="1">
        <w:r w:rsidRPr="004858D6">
          <w:rPr>
            <w:rFonts w:cs="Arial"/>
            <w:sz w:val="22"/>
            <w:szCs w:val="22"/>
            <w:u w:val="single"/>
          </w:rPr>
          <w:t>ABBA</w:t>
        </w:r>
        <w:proofErr w:type="gramEnd"/>
        <w:r w:rsidRPr="004858D6">
          <w:rPr>
            <w:rFonts w:cs="Arial"/>
            <w:sz w:val="22"/>
            <w:szCs w:val="22"/>
            <w:u w:val="single"/>
          </w:rPr>
          <w:t xml:space="preserve"> </w:t>
        </w:r>
      </w:hyperlink>
      <w:r w:rsidRPr="004858D6">
        <w:rPr>
          <w:rFonts w:cs="Arial"/>
          <w:sz w:val="22"/>
          <w:szCs w:val="22"/>
        </w:rPr>
        <w:t xml:space="preserve">toute la journée c’est difficile de rester concentré (rires). En arrivant chez Back </w:t>
      </w:r>
      <w:proofErr w:type="spellStart"/>
      <w:r w:rsidRPr="004858D6">
        <w:rPr>
          <w:rFonts w:cs="Arial"/>
          <w:sz w:val="22"/>
          <w:szCs w:val="22"/>
        </w:rPr>
        <w:t>Market</w:t>
      </w:r>
      <w:proofErr w:type="spellEnd"/>
      <w:r w:rsidRPr="004858D6">
        <w:rPr>
          <w:rFonts w:cs="Arial"/>
          <w:sz w:val="22"/>
          <w:szCs w:val="22"/>
        </w:rPr>
        <w:t xml:space="preserve"> j’ai trouvé que l’ambiance ne changeait pas réellement entre espace de vie et espace de travail. J’ai donc proposé que l’on ait un fond sonore de musique dans les espaces de détente et l’idée a vite été adoptée. Bien sûr, la musique ne doit pas être agressive. Une guitare est aussi laissée à disposition dans le salon, ça participe à l’ambiance détendue qui règne dans nos locaux. </w:t>
      </w:r>
    </w:p>
    <w:p w14:paraId="6801C47B" w14:textId="77777777" w:rsidR="00A7094C" w:rsidRPr="004858D6" w:rsidRDefault="00A7094C" w:rsidP="00A7094C">
      <w:pPr>
        <w:jc w:val="both"/>
        <w:rPr>
          <w:rFonts w:cs="Arial"/>
          <w:sz w:val="22"/>
          <w:szCs w:val="22"/>
        </w:rPr>
      </w:pPr>
      <w:r w:rsidRPr="004858D6">
        <w:rPr>
          <w:rFonts w:cs="Arial"/>
          <w:b/>
          <w:bCs/>
          <w:sz w:val="22"/>
          <w:szCs w:val="22"/>
        </w:rPr>
        <w:t xml:space="preserve">La Responsabilité Sociétale des Entreprises est-elle essentielle chez Back </w:t>
      </w:r>
      <w:proofErr w:type="spellStart"/>
      <w:r w:rsidRPr="004858D6">
        <w:rPr>
          <w:rFonts w:cs="Arial"/>
          <w:b/>
          <w:bCs/>
          <w:sz w:val="22"/>
          <w:szCs w:val="22"/>
        </w:rPr>
        <w:t>Market</w:t>
      </w:r>
      <w:proofErr w:type="spellEnd"/>
      <w:r w:rsidRPr="004858D6">
        <w:rPr>
          <w:rFonts w:cs="Arial"/>
          <w:b/>
          <w:bCs/>
          <w:sz w:val="22"/>
          <w:szCs w:val="22"/>
        </w:rPr>
        <w:t xml:space="preserve"> ?</w:t>
      </w:r>
    </w:p>
    <w:p w14:paraId="26DBA057" w14:textId="77777777" w:rsidR="00A7094C" w:rsidRPr="004858D6" w:rsidRDefault="00A7094C" w:rsidP="00027FD1">
      <w:pPr>
        <w:spacing w:after="100"/>
        <w:jc w:val="both"/>
        <w:rPr>
          <w:rFonts w:cs="Arial"/>
          <w:sz w:val="22"/>
          <w:szCs w:val="22"/>
        </w:rPr>
      </w:pPr>
      <w:r w:rsidRPr="004858D6">
        <w:rPr>
          <w:rFonts w:cs="Arial"/>
          <w:sz w:val="22"/>
          <w:szCs w:val="22"/>
        </w:rPr>
        <w:t xml:space="preserve">En effet. C’est sans doute le point commun majeur entre les salariés de Back </w:t>
      </w:r>
      <w:proofErr w:type="spellStart"/>
      <w:r w:rsidRPr="004858D6">
        <w:rPr>
          <w:rFonts w:cs="Arial"/>
          <w:sz w:val="22"/>
          <w:szCs w:val="22"/>
        </w:rPr>
        <w:t>Market</w:t>
      </w:r>
      <w:proofErr w:type="spellEnd"/>
      <w:r w:rsidRPr="004858D6">
        <w:rPr>
          <w:rFonts w:cs="Arial"/>
          <w:sz w:val="22"/>
          <w:szCs w:val="22"/>
        </w:rPr>
        <w:t xml:space="preserve"> : nous partageons un socle de valeurs que l’on retrouve dans la RSE. Nous avons des poubelles de tri, nous achetons du café en grains plutôt que des capsules, nous ne commandons que des produits bios, nous travaillons avec des ESAT (établissement et service d'aide par le travail)… </w:t>
      </w:r>
    </w:p>
    <w:p w14:paraId="52A2F488" w14:textId="77777777" w:rsidR="00A7094C" w:rsidRPr="004858D6" w:rsidRDefault="00A7094C" w:rsidP="00A7094C">
      <w:pPr>
        <w:jc w:val="both"/>
        <w:rPr>
          <w:rFonts w:cs="Arial"/>
          <w:sz w:val="22"/>
          <w:szCs w:val="22"/>
        </w:rPr>
      </w:pPr>
      <w:r w:rsidRPr="004858D6">
        <w:rPr>
          <w:rFonts w:cs="Arial"/>
          <w:b/>
          <w:bCs/>
          <w:sz w:val="22"/>
          <w:szCs w:val="22"/>
        </w:rPr>
        <w:t xml:space="preserve">Quels programmes pratiquez-vous avec </w:t>
      </w:r>
      <w:proofErr w:type="spellStart"/>
      <w:r w:rsidRPr="004858D6">
        <w:rPr>
          <w:rFonts w:cs="Arial"/>
          <w:b/>
          <w:bCs/>
          <w:sz w:val="22"/>
          <w:szCs w:val="22"/>
        </w:rPr>
        <w:t>Windoo</w:t>
      </w:r>
      <w:proofErr w:type="spellEnd"/>
      <w:r w:rsidRPr="004858D6">
        <w:rPr>
          <w:rFonts w:cs="Arial"/>
          <w:b/>
          <w:bCs/>
          <w:sz w:val="22"/>
          <w:szCs w:val="22"/>
        </w:rPr>
        <w:t xml:space="preserve"> ? </w:t>
      </w:r>
    </w:p>
    <w:p w14:paraId="508BF7D2" w14:textId="43BB4FBA" w:rsidR="00A7094C" w:rsidRPr="004858D6" w:rsidRDefault="00A7094C" w:rsidP="00027FD1">
      <w:pPr>
        <w:spacing w:after="100"/>
        <w:jc w:val="both"/>
        <w:rPr>
          <w:rFonts w:cs="Arial"/>
          <w:sz w:val="22"/>
          <w:szCs w:val="22"/>
        </w:rPr>
      </w:pPr>
      <w:r w:rsidRPr="004858D6">
        <w:rPr>
          <w:rFonts w:cs="Arial"/>
          <w:sz w:val="22"/>
          <w:szCs w:val="22"/>
        </w:rPr>
        <w:t xml:space="preserve">Nous avons choisi de faire des formations et du sport. Du coup nous avons des cours de </w:t>
      </w:r>
      <w:hyperlink r:id="rId40" w:history="1">
        <w:r w:rsidRPr="004858D6">
          <w:rPr>
            <w:rFonts w:cs="Arial"/>
            <w:sz w:val="22"/>
            <w:szCs w:val="22"/>
            <w:u w:val="single"/>
          </w:rPr>
          <w:t>yoga</w:t>
        </w:r>
      </w:hyperlink>
      <w:r w:rsidRPr="004858D6">
        <w:rPr>
          <w:rFonts w:cs="Arial"/>
          <w:sz w:val="22"/>
          <w:szCs w:val="22"/>
        </w:rPr>
        <w:t xml:space="preserve">, de </w:t>
      </w:r>
      <w:hyperlink r:id="rId41" w:history="1">
        <w:r w:rsidRPr="004858D6">
          <w:rPr>
            <w:rFonts w:cs="Arial"/>
            <w:sz w:val="22"/>
            <w:szCs w:val="22"/>
            <w:u w:val="single"/>
          </w:rPr>
          <w:t>l’</w:t>
        </w:r>
        <w:proofErr w:type="spellStart"/>
        <w:r w:rsidRPr="004858D6">
          <w:rPr>
            <w:rFonts w:cs="Arial"/>
            <w:i/>
            <w:iCs/>
            <w:sz w:val="22"/>
            <w:szCs w:val="22"/>
            <w:u w:val="single"/>
          </w:rPr>
          <w:t>urban</w:t>
        </w:r>
        <w:proofErr w:type="spellEnd"/>
        <w:r w:rsidRPr="004858D6">
          <w:rPr>
            <w:rFonts w:cs="Arial"/>
            <w:i/>
            <w:iCs/>
            <w:sz w:val="22"/>
            <w:szCs w:val="22"/>
            <w:u w:val="single"/>
          </w:rPr>
          <w:t xml:space="preserve"> football</w:t>
        </w:r>
      </w:hyperlink>
      <w:r w:rsidRPr="004858D6">
        <w:rPr>
          <w:rFonts w:cs="Arial"/>
          <w:sz w:val="22"/>
          <w:szCs w:val="22"/>
        </w:rPr>
        <w:t xml:space="preserve">, du </w:t>
      </w:r>
      <w:hyperlink r:id="rId42" w:history="1">
        <w:r w:rsidRPr="004858D6">
          <w:rPr>
            <w:rFonts w:cs="Arial"/>
            <w:i/>
            <w:iCs/>
            <w:sz w:val="22"/>
            <w:szCs w:val="22"/>
            <w:u w:val="single"/>
          </w:rPr>
          <w:t>circuit training</w:t>
        </w:r>
      </w:hyperlink>
      <w:r w:rsidRPr="004858D6">
        <w:rPr>
          <w:rFonts w:cs="Arial"/>
          <w:sz w:val="22"/>
          <w:szCs w:val="22"/>
        </w:rPr>
        <w:t xml:space="preserve"> et du </w:t>
      </w:r>
      <w:hyperlink r:id="rId43" w:history="1">
        <w:r w:rsidRPr="004858D6">
          <w:rPr>
            <w:rFonts w:cs="Arial"/>
            <w:i/>
            <w:iCs/>
            <w:sz w:val="22"/>
            <w:szCs w:val="22"/>
            <w:u w:val="single"/>
          </w:rPr>
          <w:t>cardio-</w:t>
        </w:r>
        <w:proofErr w:type="spellStart"/>
        <w:r w:rsidRPr="004858D6">
          <w:rPr>
            <w:rFonts w:cs="Arial"/>
            <w:i/>
            <w:iCs/>
            <w:sz w:val="22"/>
            <w:szCs w:val="22"/>
            <w:u w:val="single"/>
          </w:rPr>
          <w:t>boxing</w:t>
        </w:r>
        <w:proofErr w:type="spellEnd"/>
      </w:hyperlink>
      <w:r w:rsidRPr="004858D6">
        <w:rPr>
          <w:rFonts w:cs="Arial"/>
          <w:i/>
          <w:iCs/>
          <w:sz w:val="22"/>
          <w:szCs w:val="22"/>
        </w:rPr>
        <w:t>.</w:t>
      </w:r>
      <w:r w:rsidRPr="004858D6">
        <w:rPr>
          <w:rFonts w:cs="Arial"/>
          <w:sz w:val="22"/>
          <w:szCs w:val="22"/>
        </w:rPr>
        <w:t xml:space="preserve"> Nous avons également suivi une formation sur la communication non-violente et bientôt une autre su</w:t>
      </w:r>
      <w:r w:rsidR="00027FD1">
        <w:rPr>
          <w:rFonts w:cs="Arial"/>
          <w:sz w:val="22"/>
          <w:szCs w:val="22"/>
        </w:rPr>
        <w:t>r l’intelligence émotionnelle.</w:t>
      </w:r>
    </w:p>
    <w:p w14:paraId="6CB10479" w14:textId="77777777" w:rsidR="00A7094C" w:rsidRPr="004858D6" w:rsidRDefault="00A7094C" w:rsidP="00A7094C">
      <w:pPr>
        <w:jc w:val="both"/>
        <w:rPr>
          <w:rFonts w:cs="Arial"/>
          <w:sz w:val="22"/>
          <w:szCs w:val="22"/>
        </w:rPr>
      </w:pPr>
      <w:r w:rsidRPr="004858D6">
        <w:rPr>
          <w:rFonts w:cs="Arial"/>
          <w:b/>
          <w:bCs/>
          <w:sz w:val="22"/>
          <w:szCs w:val="22"/>
        </w:rPr>
        <w:t xml:space="preserve">Pratiquez-vous des </w:t>
      </w:r>
      <w:hyperlink r:id="rId44" w:history="1">
        <w:proofErr w:type="gramStart"/>
        <w:r w:rsidRPr="004858D6">
          <w:rPr>
            <w:rFonts w:cs="Arial"/>
            <w:b/>
            <w:bCs/>
            <w:i/>
            <w:iCs/>
            <w:sz w:val="22"/>
            <w:szCs w:val="22"/>
            <w:u w:val="single"/>
          </w:rPr>
          <w:t>team</w:t>
        </w:r>
        <w:proofErr w:type="gramEnd"/>
        <w:r w:rsidRPr="004858D6">
          <w:rPr>
            <w:rFonts w:cs="Arial"/>
            <w:b/>
            <w:bCs/>
            <w:i/>
            <w:iCs/>
            <w:sz w:val="22"/>
            <w:szCs w:val="22"/>
            <w:u w:val="single"/>
          </w:rPr>
          <w:t xml:space="preserve"> buildings</w:t>
        </w:r>
      </w:hyperlink>
      <w:r w:rsidRPr="004858D6">
        <w:rPr>
          <w:rFonts w:cs="Arial"/>
          <w:b/>
          <w:bCs/>
          <w:sz w:val="22"/>
          <w:szCs w:val="22"/>
        </w:rPr>
        <w:t xml:space="preserve"> ? </w:t>
      </w:r>
    </w:p>
    <w:p w14:paraId="5E059256" w14:textId="77777777" w:rsidR="00A7094C" w:rsidRPr="004858D6" w:rsidRDefault="00A7094C" w:rsidP="00027FD1">
      <w:pPr>
        <w:spacing w:after="100"/>
        <w:jc w:val="both"/>
        <w:rPr>
          <w:rFonts w:cs="Arial"/>
          <w:sz w:val="22"/>
          <w:szCs w:val="22"/>
        </w:rPr>
      </w:pPr>
      <w:r w:rsidRPr="004858D6">
        <w:rPr>
          <w:rFonts w:cs="Arial"/>
          <w:sz w:val="22"/>
          <w:szCs w:val="22"/>
        </w:rPr>
        <w:t xml:space="preserve">Oui, ça fait également partie de la culture d’entreprise. La cohésion est essentielle pour avoir une atmosphère de travail saine et propice à la productivité. Chaque mois, on organise un </w:t>
      </w:r>
      <w:r w:rsidRPr="004858D6">
        <w:rPr>
          <w:rFonts w:cs="Arial"/>
          <w:i/>
          <w:iCs/>
          <w:sz w:val="22"/>
          <w:szCs w:val="22"/>
        </w:rPr>
        <w:t>team building</w:t>
      </w:r>
      <w:r w:rsidRPr="004858D6">
        <w:rPr>
          <w:rFonts w:cs="Arial"/>
          <w:sz w:val="22"/>
          <w:szCs w:val="22"/>
        </w:rPr>
        <w:t xml:space="preserve"> qui a lieu simultanément sur tous nos sites : à Paris, Bordeaux et à New-York. Cela permet de créer des liens et de partager de bons moments.</w:t>
      </w:r>
    </w:p>
    <w:p w14:paraId="16CBDB2A" w14:textId="77777777" w:rsidR="00A7094C" w:rsidRPr="004858D6" w:rsidRDefault="00A7094C" w:rsidP="00A7094C">
      <w:pPr>
        <w:jc w:val="both"/>
        <w:rPr>
          <w:rFonts w:cs="Arial"/>
          <w:sz w:val="22"/>
          <w:szCs w:val="22"/>
        </w:rPr>
      </w:pPr>
      <w:r w:rsidRPr="004858D6">
        <w:rPr>
          <w:rFonts w:cs="Arial"/>
          <w:b/>
          <w:bCs/>
          <w:sz w:val="22"/>
          <w:szCs w:val="22"/>
        </w:rPr>
        <w:t>Comment faites-vous pour assurer la cohésion au sein de vos équipes ?</w:t>
      </w:r>
    </w:p>
    <w:p w14:paraId="25A39FA5" w14:textId="77777777" w:rsidR="00A7094C" w:rsidRPr="004858D6" w:rsidRDefault="00A7094C" w:rsidP="00A7094C">
      <w:pPr>
        <w:jc w:val="both"/>
        <w:rPr>
          <w:rFonts w:cs="Arial"/>
          <w:sz w:val="22"/>
          <w:szCs w:val="22"/>
        </w:rPr>
      </w:pPr>
      <w:r w:rsidRPr="004858D6">
        <w:rPr>
          <w:rFonts w:cs="Arial"/>
          <w:sz w:val="22"/>
          <w:szCs w:val="22"/>
        </w:rPr>
        <w:t xml:space="preserve">Au-delà </w:t>
      </w:r>
      <w:proofErr w:type="gramStart"/>
      <w:r w:rsidRPr="004858D6">
        <w:rPr>
          <w:rFonts w:cs="Arial"/>
          <w:sz w:val="22"/>
          <w:szCs w:val="22"/>
        </w:rPr>
        <w:t xml:space="preserve">des </w:t>
      </w:r>
      <w:r w:rsidRPr="004858D6">
        <w:rPr>
          <w:rFonts w:cs="Arial"/>
          <w:i/>
          <w:iCs/>
          <w:sz w:val="22"/>
          <w:szCs w:val="22"/>
        </w:rPr>
        <w:t>team</w:t>
      </w:r>
      <w:proofErr w:type="gramEnd"/>
      <w:r w:rsidRPr="004858D6">
        <w:rPr>
          <w:rFonts w:cs="Arial"/>
          <w:i/>
          <w:iCs/>
          <w:sz w:val="22"/>
          <w:szCs w:val="22"/>
        </w:rPr>
        <w:t xml:space="preserve"> buildings</w:t>
      </w:r>
      <w:r w:rsidRPr="004858D6">
        <w:rPr>
          <w:rFonts w:cs="Arial"/>
          <w:sz w:val="22"/>
          <w:szCs w:val="22"/>
        </w:rPr>
        <w:t xml:space="preserve"> de l’entreprise, chaque équipe a un budget pour organiser ses propres activités de cohésion intra-équipe. Les équipes peuvent donc partager des moments entre elles. </w:t>
      </w:r>
    </w:p>
    <w:p w14:paraId="11303810" w14:textId="33D2441B" w:rsidR="00A7094C" w:rsidRPr="004858D6" w:rsidRDefault="00A7094C" w:rsidP="00027FD1">
      <w:pPr>
        <w:spacing w:after="100"/>
        <w:jc w:val="both"/>
        <w:rPr>
          <w:rFonts w:cs="Arial"/>
          <w:sz w:val="22"/>
          <w:szCs w:val="22"/>
        </w:rPr>
      </w:pPr>
      <w:r w:rsidRPr="004858D6">
        <w:rPr>
          <w:rFonts w:cs="Arial"/>
          <w:sz w:val="22"/>
          <w:szCs w:val="22"/>
        </w:rPr>
        <w:t>Et puis, bien évidemment, il y a aussi de nombreuses rencontres informelles qui s’organisent en parallèle comme des verres après le travail, des parties de ping-pong, des concerts ensemble, des footings, etc</w:t>
      </w:r>
      <w:r w:rsidR="00027FD1">
        <w:rPr>
          <w:rFonts w:cs="Arial"/>
          <w:sz w:val="22"/>
          <w:szCs w:val="22"/>
        </w:rPr>
        <w:t>…</w:t>
      </w:r>
    </w:p>
    <w:p w14:paraId="01E37D5B" w14:textId="77777777" w:rsidR="00A7094C" w:rsidRPr="004858D6" w:rsidRDefault="00A7094C" w:rsidP="00A7094C">
      <w:pPr>
        <w:jc w:val="both"/>
        <w:rPr>
          <w:rFonts w:cs="Arial"/>
          <w:sz w:val="22"/>
          <w:szCs w:val="22"/>
        </w:rPr>
      </w:pPr>
      <w:r w:rsidRPr="004858D6">
        <w:rPr>
          <w:rFonts w:cs="Arial"/>
          <w:b/>
          <w:bCs/>
          <w:sz w:val="22"/>
          <w:szCs w:val="22"/>
        </w:rPr>
        <w:t>Est-ce que vous arrivez à garder une atmosphère de travail avec les activités ?</w:t>
      </w:r>
    </w:p>
    <w:p w14:paraId="0F4CC0BD" w14:textId="77777777" w:rsidR="00A7094C" w:rsidRPr="004858D6" w:rsidRDefault="00A7094C" w:rsidP="00027FD1">
      <w:pPr>
        <w:spacing w:after="100"/>
        <w:jc w:val="both"/>
        <w:rPr>
          <w:rFonts w:cs="Arial"/>
          <w:sz w:val="22"/>
          <w:szCs w:val="22"/>
        </w:rPr>
      </w:pPr>
      <w:r w:rsidRPr="004858D6">
        <w:rPr>
          <w:rFonts w:cs="Arial"/>
          <w:sz w:val="22"/>
          <w:szCs w:val="22"/>
        </w:rPr>
        <w:t>Oui, bien sûr ! C’est très simple à partir du moment où il y a des règles. Bien entendu, les gens ne peuvent pas jouer au ping-pong toute la journée ! Pour une bonne raison : la cafétéria et le salon sont occupés toute la journée pour des points/réunions informels. La qualité de vie au travail est essentielle pour nous mais il faut rester dans une ambiance de travail sinon ça ne fonctionne plus !</w:t>
      </w:r>
    </w:p>
    <w:p w14:paraId="0E8ABA61" w14:textId="77777777" w:rsidR="00A7094C" w:rsidRPr="004858D6" w:rsidRDefault="00A7094C" w:rsidP="00A7094C">
      <w:pPr>
        <w:jc w:val="both"/>
        <w:rPr>
          <w:rFonts w:cs="Arial"/>
          <w:sz w:val="22"/>
          <w:szCs w:val="22"/>
        </w:rPr>
      </w:pPr>
      <w:r w:rsidRPr="004858D6">
        <w:rPr>
          <w:rFonts w:cs="Arial"/>
          <w:b/>
          <w:bCs/>
          <w:sz w:val="22"/>
          <w:szCs w:val="22"/>
        </w:rPr>
        <w:t xml:space="preserve">Que pensez-vous des spécialistes </w:t>
      </w:r>
      <w:proofErr w:type="spellStart"/>
      <w:r w:rsidRPr="004858D6">
        <w:rPr>
          <w:rFonts w:cs="Arial"/>
          <w:b/>
          <w:bCs/>
          <w:sz w:val="22"/>
          <w:szCs w:val="22"/>
        </w:rPr>
        <w:t>Windoo</w:t>
      </w:r>
      <w:proofErr w:type="spellEnd"/>
      <w:r w:rsidRPr="004858D6">
        <w:rPr>
          <w:rFonts w:cs="Arial"/>
          <w:b/>
          <w:bCs/>
          <w:sz w:val="22"/>
          <w:szCs w:val="22"/>
        </w:rPr>
        <w:t xml:space="preserve"> ? </w:t>
      </w:r>
    </w:p>
    <w:p w14:paraId="7B1CC9B1" w14:textId="77777777" w:rsidR="00A7094C" w:rsidRPr="004858D6" w:rsidRDefault="00A7094C" w:rsidP="00027FD1">
      <w:pPr>
        <w:spacing w:after="100"/>
        <w:jc w:val="both"/>
        <w:rPr>
          <w:rFonts w:cs="Arial"/>
          <w:sz w:val="22"/>
          <w:szCs w:val="22"/>
        </w:rPr>
      </w:pPr>
      <w:r w:rsidRPr="004858D6">
        <w:rPr>
          <w:rFonts w:cs="Arial"/>
          <w:sz w:val="22"/>
          <w:szCs w:val="22"/>
        </w:rPr>
        <w:t xml:space="preserve">Ils sont très professionnels. Ce que j’aime chez eux : c’est la diversité de leurs expériences. </w:t>
      </w:r>
    </w:p>
    <w:p w14:paraId="1A727CD2" w14:textId="77777777" w:rsidR="00A7094C" w:rsidRPr="004858D6" w:rsidRDefault="00A7094C" w:rsidP="00A7094C">
      <w:pPr>
        <w:jc w:val="both"/>
        <w:rPr>
          <w:rFonts w:cs="Arial"/>
          <w:sz w:val="22"/>
          <w:szCs w:val="22"/>
        </w:rPr>
      </w:pPr>
      <w:r w:rsidRPr="004858D6">
        <w:rPr>
          <w:rFonts w:cs="Arial"/>
          <w:b/>
          <w:bCs/>
          <w:sz w:val="22"/>
          <w:szCs w:val="22"/>
        </w:rPr>
        <w:t xml:space="preserve">Êtes-vous satisfait de l’expérience </w:t>
      </w:r>
      <w:proofErr w:type="spellStart"/>
      <w:r w:rsidRPr="004858D6">
        <w:rPr>
          <w:rFonts w:cs="Arial"/>
          <w:b/>
          <w:bCs/>
          <w:sz w:val="22"/>
          <w:szCs w:val="22"/>
        </w:rPr>
        <w:t>Windoo</w:t>
      </w:r>
      <w:proofErr w:type="spellEnd"/>
      <w:r w:rsidRPr="004858D6">
        <w:rPr>
          <w:rFonts w:cs="Arial"/>
          <w:b/>
          <w:bCs/>
          <w:sz w:val="22"/>
          <w:szCs w:val="22"/>
        </w:rPr>
        <w:t xml:space="preserve"> et du service proposé ? </w:t>
      </w:r>
    </w:p>
    <w:p w14:paraId="352B3EF5" w14:textId="77777777" w:rsidR="00A7094C" w:rsidRPr="004858D6" w:rsidRDefault="00A7094C" w:rsidP="00A7094C">
      <w:pPr>
        <w:jc w:val="both"/>
        <w:rPr>
          <w:rFonts w:cs="Arial"/>
          <w:sz w:val="22"/>
          <w:szCs w:val="22"/>
        </w:rPr>
      </w:pPr>
      <w:r w:rsidRPr="004858D6">
        <w:rPr>
          <w:rFonts w:cs="Arial"/>
          <w:sz w:val="22"/>
          <w:szCs w:val="22"/>
        </w:rPr>
        <w:t xml:space="preserve">Nous sommes très heureux de travailler avec </w:t>
      </w:r>
      <w:proofErr w:type="spellStart"/>
      <w:r w:rsidRPr="004858D6">
        <w:rPr>
          <w:rFonts w:cs="Arial"/>
          <w:sz w:val="22"/>
          <w:szCs w:val="22"/>
        </w:rPr>
        <w:t>Windoo</w:t>
      </w:r>
      <w:proofErr w:type="spellEnd"/>
      <w:r w:rsidRPr="004858D6">
        <w:rPr>
          <w:rFonts w:cs="Arial"/>
          <w:sz w:val="22"/>
          <w:szCs w:val="22"/>
        </w:rPr>
        <w:t xml:space="preserve"> et agréablement surpris par la qualité du service client qui est proposé ! Cela permet énormément de créativité. </w:t>
      </w:r>
    </w:p>
    <w:p w14:paraId="571B1F75" w14:textId="77777777" w:rsidR="00A7094C" w:rsidRDefault="00A7094C" w:rsidP="00A7094C">
      <w:pPr>
        <w:pStyle w:val="Corpsdetexte3"/>
        <w:jc w:val="both"/>
        <w:rPr>
          <w:rFonts w:cs="Arial"/>
          <w:sz w:val="22"/>
          <w:szCs w:val="22"/>
        </w:rPr>
      </w:pPr>
    </w:p>
    <w:p w14:paraId="00F589D7" w14:textId="77777777" w:rsidR="00C93527" w:rsidRPr="004858D6" w:rsidRDefault="00C93527" w:rsidP="00A7094C">
      <w:pPr>
        <w:pStyle w:val="Corpsdetexte3"/>
        <w:jc w:val="both"/>
        <w:rPr>
          <w:rFonts w:cs="Arial"/>
          <w:sz w:val="22"/>
          <w:szCs w:val="22"/>
        </w:rPr>
      </w:pPr>
    </w:p>
    <w:p w14:paraId="06C085E6" w14:textId="77777777" w:rsidR="00A7094C" w:rsidRPr="004858D6" w:rsidRDefault="00A7094C" w:rsidP="00A7094C">
      <w:pPr>
        <w:pBdr>
          <w:top w:val="single" w:sz="4" w:space="1" w:color="auto"/>
          <w:left w:val="single" w:sz="4" w:space="4" w:color="auto"/>
          <w:bottom w:val="single" w:sz="4" w:space="1" w:color="auto"/>
          <w:right w:val="single" w:sz="4" w:space="4" w:color="auto"/>
        </w:pBdr>
        <w:jc w:val="center"/>
        <w:rPr>
          <w:rFonts w:cs="Arial"/>
          <w:b/>
          <w:bCs/>
          <w:snapToGrid w:val="0"/>
          <w:sz w:val="22"/>
          <w:szCs w:val="22"/>
        </w:rPr>
      </w:pPr>
      <w:r w:rsidRPr="004858D6">
        <w:rPr>
          <w:rFonts w:cs="Arial"/>
          <w:b/>
          <w:bCs/>
          <w:snapToGrid w:val="0"/>
          <w:sz w:val="22"/>
          <w:szCs w:val="22"/>
        </w:rPr>
        <w:t>Annexe 10 </w:t>
      </w:r>
      <w:r>
        <w:rPr>
          <w:rFonts w:cs="Arial"/>
          <w:b/>
          <w:bCs/>
          <w:snapToGrid w:val="0"/>
          <w:sz w:val="22"/>
          <w:szCs w:val="22"/>
        </w:rPr>
        <w:t>–</w:t>
      </w:r>
      <w:r w:rsidRPr="004858D6">
        <w:rPr>
          <w:rFonts w:cs="Arial"/>
          <w:b/>
          <w:bCs/>
          <w:snapToGrid w:val="0"/>
          <w:sz w:val="22"/>
          <w:szCs w:val="22"/>
        </w:rPr>
        <w:t xml:space="preserve"> </w:t>
      </w:r>
      <w:proofErr w:type="spellStart"/>
      <w:r w:rsidRPr="004858D6">
        <w:rPr>
          <w:rFonts w:cs="Arial"/>
          <w:b/>
          <w:bCs/>
          <w:snapToGrid w:val="0"/>
          <w:sz w:val="22"/>
          <w:szCs w:val="22"/>
        </w:rPr>
        <w:t>Happyness</w:t>
      </w:r>
      <w:proofErr w:type="spellEnd"/>
      <w:r w:rsidRPr="004858D6">
        <w:rPr>
          <w:rFonts w:cs="Arial"/>
          <w:b/>
          <w:bCs/>
          <w:snapToGrid w:val="0"/>
          <w:sz w:val="22"/>
          <w:szCs w:val="22"/>
        </w:rPr>
        <w:t xml:space="preserve"> </w:t>
      </w:r>
      <w:proofErr w:type="gramStart"/>
      <w:r w:rsidRPr="004858D6">
        <w:rPr>
          <w:rFonts w:cs="Arial"/>
          <w:b/>
          <w:bCs/>
          <w:snapToGrid w:val="0"/>
          <w:sz w:val="22"/>
          <w:szCs w:val="22"/>
        </w:rPr>
        <w:t>manager</w:t>
      </w:r>
      <w:proofErr w:type="gramEnd"/>
      <w:r w:rsidRPr="004858D6">
        <w:rPr>
          <w:rFonts w:cs="Arial"/>
          <w:b/>
          <w:bCs/>
          <w:snapToGrid w:val="0"/>
          <w:sz w:val="22"/>
          <w:szCs w:val="22"/>
        </w:rPr>
        <w:t xml:space="preserve"> et turnover</w:t>
      </w:r>
      <w:r>
        <w:rPr>
          <w:rFonts w:cs="Arial"/>
          <w:b/>
          <w:bCs/>
          <w:snapToGrid w:val="0"/>
          <w:sz w:val="22"/>
          <w:szCs w:val="22"/>
        </w:rPr>
        <w:t>.</w:t>
      </w:r>
    </w:p>
    <w:p w14:paraId="22DD7524" w14:textId="77777777" w:rsidR="00A7094C" w:rsidRPr="004858D6" w:rsidRDefault="00A7094C" w:rsidP="00A7094C">
      <w:pPr>
        <w:pStyle w:val="Corpsdetexte3"/>
        <w:outlineLvl w:val="0"/>
        <w:rPr>
          <w:rFonts w:cs="Arial"/>
          <w:bCs/>
          <w:sz w:val="22"/>
          <w:szCs w:val="22"/>
          <w:u w:val="single"/>
        </w:rPr>
      </w:pPr>
    </w:p>
    <w:p w14:paraId="24E39C7A" w14:textId="77777777" w:rsidR="00A7094C" w:rsidRPr="004858D6" w:rsidRDefault="00A7094C" w:rsidP="00A7094C">
      <w:pPr>
        <w:jc w:val="both"/>
        <w:rPr>
          <w:rFonts w:cs="Arial"/>
          <w:color w:val="000000" w:themeColor="text1"/>
          <w:sz w:val="22"/>
          <w:szCs w:val="22"/>
        </w:rPr>
      </w:pPr>
      <w:r w:rsidRPr="004858D6">
        <w:rPr>
          <w:rFonts w:cs="Arial"/>
          <w:color w:val="000000" w:themeColor="text1"/>
          <w:sz w:val="22"/>
          <w:szCs w:val="22"/>
        </w:rPr>
        <w:t xml:space="preserve">D’après de nombreuses études économiques, le taux moyen de </w:t>
      </w:r>
      <w:r w:rsidRPr="004858D6">
        <w:rPr>
          <w:rFonts w:cs="Arial"/>
          <w:i/>
          <w:iCs/>
          <w:color w:val="000000" w:themeColor="text1"/>
          <w:sz w:val="22"/>
          <w:szCs w:val="22"/>
        </w:rPr>
        <w:t xml:space="preserve">turnover </w:t>
      </w:r>
      <w:r w:rsidRPr="004858D6">
        <w:rPr>
          <w:rFonts w:cs="Arial"/>
          <w:color w:val="000000" w:themeColor="text1"/>
          <w:sz w:val="22"/>
          <w:szCs w:val="22"/>
        </w:rPr>
        <w:t>tous secteurs confondus s’établit à 15</w:t>
      </w:r>
      <w:r>
        <w:rPr>
          <w:rFonts w:cs="Arial"/>
          <w:color w:val="000000" w:themeColor="text1"/>
          <w:sz w:val="22"/>
          <w:szCs w:val="22"/>
        </w:rPr>
        <w:t xml:space="preserve"> </w:t>
      </w:r>
      <w:r w:rsidRPr="004858D6">
        <w:rPr>
          <w:rFonts w:cs="Arial"/>
          <w:color w:val="000000" w:themeColor="text1"/>
          <w:sz w:val="22"/>
          <w:szCs w:val="22"/>
        </w:rPr>
        <w:t xml:space="preserve">% environ. </w:t>
      </w:r>
    </w:p>
    <w:p w14:paraId="4AF6C937" w14:textId="77777777" w:rsidR="00A7094C" w:rsidRPr="004858D6" w:rsidRDefault="00A7094C" w:rsidP="00A7094C">
      <w:pPr>
        <w:jc w:val="both"/>
        <w:rPr>
          <w:rFonts w:cs="Arial"/>
          <w:color w:val="000000"/>
          <w:sz w:val="22"/>
          <w:szCs w:val="22"/>
        </w:rPr>
      </w:pPr>
      <w:r w:rsidRPr="004858D6">
        <w:rPr>
          <w:rFonts w:cs="Arial"/>
          <w:color w:val="000000" w:themeColor="text1"/>
          <w:sz w:val="22"/>
          <w:szCs w:val="22"/>
        </w:rPr>
        <w:t xml:space="preserve">L’effectif salarié de Back </w:t>
      </w:r>
      <w:proofErr w:type="spellStart"/>
      <w:r w:rsidRPr="004858D6">
        <w:rPr>
          <w:rFonts w:cs="Arial"/>
          <w:color w:val="000000" w:themeColor="text1"/>
          <w:sz w:val="22"/>
          <w:szCs w:val="22"/>
        </w:rPr>
        <w:t>Market</w:t>
      </w:r>
      <w:proofErr w:type="spellEnd"/>
      <w:r w:rsidRPr="004858D6">
        <w:rPr>
          <w:rFonts w:cs="Arial"/>
          <w:color w:val="000000" w:themeColor="text1"/>
          <w:sz w:val="22"/>
          <w:szCs w:val="22"/>
        </w:rPr>
        <w:t xml:space="preserve"> observé à cette date s’élève à 300.</w:t>
      </w:r>
    </w:p>
    <w:p w14:paraId="78921519" w14:textId="77777777" w:rsidR="00A7094C" w:rsidRPr="004858D6" w:rsidRDefault="00A7094C" w:rsidP="00A7094C">
      <w:pPr>
        <w:jc w:val="both"/>
        <w:rPr>
          <w:rFonts w:cs="Arial"/>
          <w:color w:val="000000"/>
          <w:sz w:val="22"/>
          <w:szCs w:val="22"/>
        </w:rPr>
      </w:pPr>
      <w:r w:rsidRPr="004858D6">
        <w:rPr>
          <w:rFonts w:cs="Arial"/>
          <w:color w:val="000000" w:themeColor="text1"/>
          <w:sz w:val="22"/>
          <w:szCs w:val="22"/>
        </w:rPr>
        <w:t xml:space="preserve">Le salaire annuel moyen chez Back </w:t>
      </w:r>
      <w:proofErr w:type="spellStart"/>
      <w:r w:rsidRPr="004858D6">
        <w:rPr>
          <w:rFonts w:cs="Arial"/>
          <w:color w:val="000000" w:themeColor="text1"/>
          <w:sz w:val="22"/>
          <w:szCs w:val="22"/>
        </w:rPr>
        <w:t>Market</w:t>
      </w:r>
      <w:proofErr w:type="spellEnd"/>
      <w:r w:rsidRPr="004858D6">
        <w:rPr>
          <w:rFonts w:cs="Arial"/>
          <w:color w:val="000000" w:themeColor="text1"/>
          <w:sz w:val="22"/>
          <w:szCs w:val="22"/>
        </w:rPr>
        <w:t xml:space="preserve"> est estimé à 38 K€.</w:t>
      </w:r>
    </w:p>
    <w:p w14:paraId="17406349" w14:textId="77777777" w:rsidR="00A7094C" w:rsidRPr="004858D6" w:rsidRDefault="00A7094C" w:rsidP="00A7094C">
      <w:pPr>
        <w:jc w:val="both"/>
        <w:rPr>
          <w:rFonts w:cs="Arial"/>
          <w:color w:val="000000"/>
          <w:sz w:val="22"/>
          <w:szCs w:val="22"/>
        </w:rPr>
      </w:pPr>
      <w:r w:rsidRPr="004858D6">
        <w:rPr>
          <w:rFonts w:cs="Arial"/>
          <w:color w:val="000000" w:themeColor="text1"/>
          <w:sz w:val="22"/>
          <w:szCs w:val="22"/>
        </w:rPr>
        <w:t>Le poids des cotisations salariales est d’environ 22</w:t>
      </w:r>
      <w:r>
        <w:rPr>
          <w:rFonts w:cs="Arial"/>
          <w:color w:val="000000" w:themeColor="text1"/>
          <w:sz w:val="22"/>
          <w:szCs w:val="22"/>
        </w:rPr>
        <w:t xml:space="preserve"> </w:t>
      </w:r>
      <w:r w:rsidRPr="004858D6">
        <w:rPr>
          <w:rFonts w:cs="Arial"/>
          <w:color w:val="000000" w:themeColor="text1"/>
          <w:sz w:val="22"/>
          <w:szCs w:val="22"/>
        </w:rPr>
        <w:t>% tandis que celui des cotisations patronales est de l’ordre de 40</w:t>
      </w:r>
      <w:r>
        <w:rPr>
          <w:rFonts w:cs="Arial"/>
          <w:color w:val="000000" w:themeColor="text1"/>
          <w:sz w:val="22"/>
          <w:szCs w:val="22"/>
        </w:rPr>
        <w:t xml:space="preserve"> </w:t>
      </w:r>
      <w:r w:rsidRPr="004858D6">
        <w:rPr>
          <w:rFonts w:cs="Arial"/>
          <w:color w:val="000000" w:themeColor="text1"/>
          <w:sz w:val="22"/>
          <w:szCs w:val="22"/>
        </w:rPr>
        <w:t>%. Le coût de recrutement est estimé à 10</w:t>
      </w:r>
      <w:r>
        <w:rPr>
          <w:rFonts w:cs="Arial"/>
          <w:color w:val="000000" w:themeColor="text1"/>
          <w:sz w:val="22"/>
          <w:szCs w:val="22"/>
        </w:rPr>
        <w:t xml:space="preserve"> </w:t>
      </w:r>
      <w:r w:rsidRPr="004858D6">
        <w:rPr>
          <w:rFonts w:cs="Arial"/>
          <w:color w:val="000000" w:themeColor="text1"/>
          <w:sz w:val="22"/>
          <w:szCs w:val="22"/>
        </w:rPr>
        <w:t>% de la rémunération annuelle du poste à pourvoir de même que le coût d’intégration et de formation.</w:t>
      </w:r>
    </w:p>
    <w:p w14:paraId="14AE4043" w14:textId="66B5BE24" w:rsidR="009F6BFA" w:rsidRDefault="00A7094C" w:rsidP="00C93527">
      <w:pPr>
        <w:jc w:val="both"/>
        <w:rPr>
          <w:rFonts w:cs="Arial"/>
          <w:color w:val="000000"/>
          <w:sz w:val="22"/>
          <w:szCs w:val="22"/>
        </w:rPr>
      </w:pPr>
      <w:r w:rsidRPr="004858D6">
        <w:rPr>
          <w:rFonts w:cs="Arial"/>
          <w:color w:val="000000" w:themeColor="text1"/>
          <w:sz w:val="22"/>
          <w:szCs w:val="22"/>
        </w:rPr>
        <w:t>La rémunération annuelle brute de l’</w:t>
      </w:r>
      <w:proofErr w:type="spellStart"/>
      <w:r w:rsidRPr="004858D6">
        <w:rPr>
          <w:rFonts w:cs="Arial"/>
          <w:i/>
          <w:iCs/>
          <w:color w:val="000000" w:themeColor="text1"/>
          <w:sz w:val="22"/>
          <w:szCs w:val="22"/>
        </w:rPr>
        <w:t>Happyness</w:t>
      </w:r>
      <w:proofErr w:type="spellEnd"/>
      <w:r w:rsidRPr="004858D6">
        <w:rPr>
          <w:rFonts w:cs="Arial"/>
          <w:i/>
          <w:iCs/>
          <w:color w:val="000000" w:themeColor="text1"/>
          <w:sz w:val="22"/>
          <w:szCs w:val="22"/>
        </w:rPr>
        <w:t xml:space="preserve"> Manager </w:t>
      </w:r>
      <w:r w:rsidRPr="004858D6">
        <w:rPr>
          <w:rFonts w:cs="Arial"/>
          <w:color w:val="000000" w:themeColor="text1"/>
          <w:sz w:val="22"/>
          <w:szCs w:val="22"/>
        </w:rPr>
        <w:t>en poste s’élève à 50K€ et le coût du poste de travail est estimé à 15 K€.</w:t>
      </w:r>
      <w:r w:rsidR="009F6BFA">
        <w:rPr>
          <w:rFonts w:cs="Arial"/>
          <w:color w:val="000000"/>
          <w:sz w:val="22"/>
          <w:szCs w:val="22"/>
        </w:rPr>
        <w:br w:type="page"/>
      </w:r>
    </w:p>
    <w:p w14:paraId="7BE40036" w14:textId="77777777" w:rsidR="00A7094C" w:rsidRPr="004858D6" w:rsidRDefault="00A7094C" w:rsidP="00A7094C">
      <w:pPr>
        <w:pBdr>
          <w:top w:val="single" w:sz="4" w:space="1" w:color="auto"/>
          <w:left w:val="single" w:sz="4" w:space="4" w:color="auto"/>
          <w:bottom w:val="single" w:sz="4" w:space="1" w:color="auto"/>
          <w:right w:val="single" w:sz="4" w:space="4" w:color="auto"/>
        </w:pBdr>
        <w:jc w:val="center"/>
        <w:rPr>
          <w:rFonts w:cs="Arial"/>
          <w:b/>
          <w:bCs/>
          <w:snapToGrid w:val="0"/>
          <w:sz w:val="22"/>
          <w:szCs w:val="22"/>
        </w:rPr>
      </w:pPr>
      <w:r w:rsidRPr="004858D6">
        <w:rPr>
          <w:rFonts w:cs="Arial"/>
          <w:b/>
          <w:bCs/>
          <w:snapToGrid w:val="0"/>
          <w:sz w:val="22"/>
          <w:szCs w:val="22"/>
        </w:rPr>
        <w:lastRenderedPageBreak/>
        <w:t>Annexe 11 </w:t>
      </w:r>
      <w:r>
        <w:rPr>
          <w:rFonts w:cs="Arial"/>
          <w:b/>
          <w:bCs/>
          <w:snapToGrid w:val="0"/>
          <w:sz w:val="22"/>
          <w:szCs w:val="22"/>
        </w:rPr>
        <w:t>–</w:t>
      </w:r>
      <w:r w:rsidRPr="004858D6">
        <w:rPr>
          <w:rFonts w:cs="Arial"/>
          <w:b/>
          <w:bCs/>
          <w:snapToGrid w:val="0"/>
          <w:sz w:val="22"/>
          <w:szCs w:val="22"/>
        </w:rPr>
        <w:t xml:space="preserve"> Back </w:t>
      </w:r>
      <w:proofErr w:type="spellStart"/>
      <w:r w:rsidRPr="004858D6">
        <w:rPr>
          <w:rFonts w:cs="Arial"/>
          <w:b/>
          <w:bCs/>
          <w:snapToGrid w:val="0"/>
          <w:sz w:val="22"/>
          <w:szCs w:val="22"/>
        </w:rPr>
        <w:t>Market</w:t>
      </w:r>
      <w:proofErr w:type="spellEnd"/>
      <w:r w:rsidRPr="004858D6">
        <w:rPr>
          <w:rFonts w:cs="Arial"/>
          <w:b/>
          <w:bCs/>
          <w:snapToGrid w:val="0"/>
          <w:sz w:val="22"/>
          <w:szCs w:val="22"/>
        </w:rPr>
        <w:t xml:space="preserve"> choisit les BSPCE pour motiver ses recrues</w:t>
      </w:r>
      <w:r>
        <w:rPr>
          <w:rFonts w:cs="Arial"/>
          <w:b/>
          <w:bCs/>
          <w:snapToGrid w:val="0"/>
          <w:sz w:val="22"/>
          <w:szCs w:val="22"/>
        </w:rPr>
        <w:t>.</w:t>
      </w:r>
    </w:p>
    <w:p w14:paraId="249E9D23" w14:textId="77777777" w:rsidR="0056492B" w:rsidRPr="00C93527" w:rsidRDefault="0056492B" w:rsidP="0056492B">
      <w:pPr>
        <w:outlineLvl w:val="0"/>
        <w:rPr>
          <w:rFonts w:cs="Arial"/>
          <w:b/>
          <w:bCs/>
          <w:kern w:val="36"/>
          <w:sz w:val="10"/>
          <w:szCs w:val="10"/>
        </w:rPr>
      </w:pPr>
    </w:p>
    <w:p w14:paraId="2AF65FA0" w14:textId="1DC4DEA8" w:rsidR="00A7094C" w:rsidRPr="004858D6" w:rsidRDefault="00A7094C" w:rsidP="0056492B">
      <w:pPr>
        <w:outlineLvl w:val="0"/>
        <w:rPr>
          <w:rFonts w:cs="Arial"/>
          <w:b/>
          <w:bCs/>
          <w:kern w:val="36"/>
          <w:sz w:val="22"/>
          <w:szCs w:val="22"/>
        </w:rPr>
      </w:pPr>
      <w:r w:rsidRPr="004858D6">
        <w:rPr>
          <w:rFonts w:cs="Arial"/>
          <w:b/>
          <w:bCs/>
          <w:kern w:val="36"/>
          <w:sz w:val="22"/>
          <w:szCs w:val="22"/>
        </w:rPr>
        <w:t>Pour engager ses salariés,</w:t>
      </w:r>
      <w:r>
        <w:rPr>
          <w:rFonts w:cs="Arial"/>
          <w:b/>
          <w:bCs/>
          <w:kern w:val="36"/>
          <w:sz w:val="22"/>
          <w:szCs w:val="22"/>
        </w:rPr>
        <w:t xml:space="preserve"> Back </w:t>
      </w:r>
      <w:proofErr w:type="spellStart"/>
      <w:r>
        <w:rPr>
          <w:rFonts w:cs="Arial"/>
          <w:b/>
          <w:bCs/>
          <w:kern w:val="36"/>
          <w:sz w:val="22"/>
          <w:szCs w:val="22"/>
        </w:rPr>
        <w:t>Market</w:t>
      </w:r>
      <w:proofErr w:type="spellEnd"/>
      <w:r>
        <w:rPr>
          <w:rFonts w:cs="Arial"/>
          <w:b/>
          <w:bCs/>
          <w:kern w:val="36"/>
          <w:sz w:val="22"/>
          <w:szCs w:val="22"/>
        </w:rPr>
        <w:t xml:space="preserve"> a choisi les BSPCE.</w:t>
      </w:r>
    </w:p>
    <w:p w14:paraId="48BF3EFD" w14:textId="77777777" w:rsidR="00A7094C" w:rsidRPr="004858D6" w:rsidRDefault="00A7094C" w:rsidP="0056492B">
      <w:pPr>
        <w:jc w:val="both"/>
        <w:rPr>
          <w:rFonts w:cs="Arial"/>
          <w:sz w:val="22"/>
          <w:szCs w:val="22"/>
        </w:rPr>
      </w:pPr>
      <w:r w:rsidRPr="004858D6">
        <w:rPr>
          <w:rFonts w:cs="Arial"/>
          <w:sz w:val="22"/>
          <w:szCs w:val="22"/>
        </w:rPr>
        <w:t xml:space="preserve">Fondée en 2014, l'entreprise de vente en ligne de produits reconditionnés Back </w:t>
      </w:r>
      <w:proofErr w:type="spellStart"/>
      <w:r w:rsidRPr="004858D6">
        <w:rPr>
          <w:rFonts w:cs="Arial"/>
          <w:sz w:val="22"/>
          <w:szCs w:val="22"/>
        </w:rPr>
        <w:t>Market</w:t>
      </w:r>
      <w:proofErr w:type="spellEnd"/>
      <w:r w:rsidRPr="004858D6">
        <w:rPr>
          <w:rFonts w:cs="Arial"/>
          <w:sz w:val="22"/>
          <w:szCs w:val="22"/>
        </w:rPr>
        <w:t xml:space="preserve"> a mis en place un dispositif de bons de souscription de parts de créateur d'entreprise (BSPCE) à l'égard de ses salariés, un choix fort pour fidéliser ses salariés. </w:t>
      </w:r>
    </w:p>
    <w:p w14:paraId="78F7FF6E" w14:textId="77777777" w:rsidR="0056492B" w:rsidRPr="00C93527" w:rsidRDefault="0056492B" w:rsidP="0056492B">
      <w:pPr>
        <w:jc w:val="both"/>
        <w:rPr>
          <w:rFonts w:cs="Arial"/>
          <w:sz w:val="10"/>
          <w:szCs w:val="10"/>
        </w:rPr>
      </w:pPr>
    </w:p>
    <w:p w14:paraId="6BE03CC9" w14:textId="4516062E" w:rsidR="00A7094C" w:rsidRPr="004858D6" w:rsidRDefault="00A7094C" w:rsidP="0056492B">
      <w:pPr>
        <w:jc w:val="both"/>
        <w:rPr>
          <w:rFonts w:cs="Arial"/>
          <w:sz w:val="22"/>
          <w:szCs w:val="22"/>
        </w:rPr>
      </w:pPr>
      <w:r w:rsidRPr="004858D6">
        <w:rPr>
          <w:rFonts w:cs="Arial"/>
          <w:sz w:val="22"/>
          <w:szCs w:val="22"/>
        </w:rPr>
        <w:t>« </w:t>
      </w:r>
      <w:r w:rsidRPr="004858D6">
        <w:rPr>
          <w:rFonts w:cs="Arial"/>
          <w:i/>
          <w:iCs/>
          <w:sz w:val="22"/>
          <w:szCs w:val="22"/>
        </w:rPr>
        <w:t>Les BSPCE nous ont permis d'associer les salariés à la création de valeur de notre entreprise </w:t>
      </w:r>
      <w:r w:rsidRPr="004858D6">
        <w:rPr>
          <w:rFonts w:cs="Arial"/>
          <w:sz w:val="22"/>
          <w:szCs w:val="22"/>
        </w:rPr>
        <w:t xml:space="preserve">», explique Thibaud </w:t>
      </w:r>
      <w:proofErr w:type="spellStart"/>
      <w:r w:rsidRPr="004858D6">
        <w:rPr>
          <w:rFonts w:cs="Arial"/>
          <w:sz w:val="22"/>
          <w:szCs w:val="22"/>
        </w:rPr>
        <w:t>Hug</w:t>
      </w:r>
      <w:proofErr w:type="spellEnd"/>
      <w:r w:rsidRPr="004858D6">
        <w:rPr>
          <w:rFonts w:cs="Arial"/>
          <w:sz w:val="22"/>
          <w:szCs w:val="22"/>
        </w:rPr>
        <w:t xml:space="preserve"> de </w:t>
      </w:r>
      <w:proofErr w:type="spellStart"/>
      <w:r w:rsidRPr="004858D6">
        <w:rPr>
          <w:rFonts w:cs="Arial"/>
          <w:sz w:val="22"/>
          <w:szCs w:val="22"/>
        </w:rPr>
        <w:t>Larauze</w:t>
      </w:r>
      <w:proofErr w:type="spellEnd"/>
      <w:r w:rsidRPr="004858D6">
        <w:rPr>
          <w:rFonts w:cs="Arial"/>
          <w:sz w:val="22"/>
          <w:szCs w:val="22"/>
        </w:rPr>
        <w:t xml:space="preserve">, cofondateur de Back </w:t>
      </w:r>
      <w:proofErr w:type="spellStart"/>
      <w:r w:rsidRPr="004858D6">
        <w:rPr>
          <w:rFonts w:cs="Arial"/>
          <w:sz w:val="22"/>
          <w:szCs w:val="22"/>
        </w:rPr>
        <w:t>Market</w:t>
      </w:r>
      <w:proofErr w:type="spellEnd"/>
      <w:r w:rsidRPr="004858D6">
        <w:rPr>
          <w:rFonts w:cs="Arial"/>
          <w:sz w:val="22"/>
          <w:szCs w:val="22"/>
        </w:rPr>
        <w:t xml:space="preserve">, entreprise de vente en ligne dédiée aux produits reconditionnés. Les </w:t>
      </w:r>
      <w:hyperlink r:id="rId45">
        <w:r w:rsidRPr="004858D6">
          <w:rPr>
            <w:rFonts w:cs="Arial"/>
            <w:sz w:val="22"/>
            <w:szCs w:val="22"/>
          </w:rPr>
          <w:t>bons de souscription de parts de créateur d'entreprise (BSPCE)</w:t>
        </w:r>
      </w:hyperlink>
      <w:r w:rsidRPr="004858D6">
        <w:rPr>
          <w:rFonts w:cs="Arial"/>
          <w:sz w:val="22"/>
          <w:szCs w:val="22"/>
        </w:rPr>
        <w:t xml:space="preserve"> représentent en effet pour leurs détenteurs le droit d'acheter des actions de la société, à un prix déterminé lors de l'attribution du bon. Ces options d'achat d'actions sont destinées aux salariés de l'entreprise. Ils peuvent ensuite les émettre et les revendre en temps voulu, à un prix plus élevé afin de réaliser une plus-value. C'est ce que Back </w:t>
      </w:r>
      <w:proofErr w:type="spellStart"/>
      <w:r w:rsidRPr="004858D6">
        <w:rPr>
          <w:rFonts w:cs="Arial"/>
          <w:sz w:val="22"/>
          <w:szCs w:val="22"/>
        </w:rPr>
        <w:t>Market</w:t>
      </w:r>
      <w:proofErr w:type="spellEnd"/>
      <w:r w:rsidRPr="004858D6">
        <w:rPr>
          <w:rFonts w:cs="Arial"/>
          <w:sz w:val="22"/>
          <w:szCs w:val="22"/>
        </w:rPr>
        <w:t xml:space="preserve"> a mis en place en octobre 2018.</w:t>
      </w:r>
    </w:p>
    <w:p w14:paraId="0F18FBA4" w14:textId="77777777" w:rsidR="0056492B" w:rsidRPr="00C93527" w:rsidRDefault="0056492B" w:rsidP="00A7094C">
      <w:pPr>
        <w:rPr>
          <w:rFonts w:cs="Arial"/>
          <w:b/>
          <w:bCs/>
          <w:sz w:val="10"/>
          <w:szCs w:val="10"/>
        </w:rPr>
      </w:pPr>
    </w:p>
    <w:p w14:paraId="1488D2CC" w14:textId="55B1550F" w:rsidR="00A7094C" w:rsidRPr="004858D6" w:rsidRDefault="00A7094C" w:rsidP="001E7831">
      <w:pPr>
        <w:rPr>
          <w:rFonts w:cs="Arial"/>
          <w:b/>
          <w:bCs/>
          <w:sz w:val="22"/>
          <w:szCs w:val="22"/>
        </w:rPr>
      </w:pPr>
      <w:r w:rsidRPr="004858D6">
        <w:rPr>
          <w:rFonts w:cs="Arial"/>
          <w:b/>
          <w:bCs/>
          <w:sz w:val="22"/>
          <w:szCs w:val="22"/>
        </w:rPr>
        <w:t>Quatre mois de travail</w:t>
      </w:r>
      <w:r>
        <w:rPr>
          <w:rFonts w:cs="Arial"/>
          <w:b/>
          <w:bCs/>
          <w:sz w:val="22"/>
          <w:szCs w:val="22"/>
        </w:rPr>
        <w:t>.</w:t>
      </w:r>
    </w:p>
    <w:p w14:paraId="600BA59D" w14:textId="77777777" w:rsidR="00A7094C" w:rsidRPr="004858D6" w:rsidRDefault="00A7094C" w:rsidP="001E7831">
      <w:pPr>
        <w:jc w:val="both"/>
        <w:rPr>
          <w:rFonts w:cs="Arial"/>
          <w:sz w:val="22"/>
          <w:szCs w:val="22"/>
        </w:rPr>
      </w:pPr>
      <w:r w:rsidRPr="004858D6">
        <w:rPr>
          <w:rFonts w:cs="Arial"/>
          <w:sz w:val="22"/>
          <w:szCs w:val="22"/>
        </w:rPr>
        <w:t xml:space="preserve">La mise en place des BSPCE a duré quatre mois. Les fondateurs ont d'abord dû convaincre leur </w:t>
      </w:r>
      <w:proofErr w:type="spellStart"/>
      <w:r w:rsidRPr="004858D6">
        <w:rPr>
          <w:rFonts w:cs="Arial"/>
          <w:i/>
          <w:iCs/>
          <w:sz w:val="22"/>
          <w:szCs w:val="22"/>
        </w:rPr>
        <w:t>board</w:t>
      </w:r>
      <w:proofErr w:type="spellEnd"/>
      <w:r w:rsidRPr="004858D6">
        <w:rPr>
          <w:rFonts w:cs="Arial"/>
          <w:sz w:val="22"/>
          <w:szCs w:val="22"/>
        </w:rPr>
        <w:t> : « </w:t>
      </w:r>
      <w:r w:rsidRPr="004858D6">
        <w:rPr>
          <w:rFonts w:cs="Arial"/>
          <w:i/>
          <w:iCs/>
          <w:sz w:val="22"/>
          <w:szCs w:val="22"/>
        </w:rPr>
        <w:t>Nous avons réussi à les convaincre qu'il valait mieux accorder une partie du capital aux salariés pour qu'ils s'engagent plus et permettent un développement plus important de l'entreprise </w:t>
      </w:r>
      <w:r w:rsidRPr="004858D6">
        <w:rPr>
          <w:rFonts w:cs="Arial"/>
          <w:sz w:val="22"/>
          <w:szCs w:val="22"/>
        </w:rPr>
        <w:t xml:space="preserve">», se souvient l'entrepreneur. Back </w:t>
      </w:r>
      <w:proofErr w:type="spellStart"/>
      <w:r w:rsidRPr="004858D6">
        <w:rPr>
          <w:rFonts w:cs="Arial"/>
          <w:sz w:val="22"/>
          <w:szCs w:val="22"/>
        </w:rPr>
        <w:t>Market</w:t>
      </w:r>
      <w:proofErr w:type="spellEnd"/>
      <w:r w:rsidRPr="004858D6">
        <w:rPr>
          <w:rFonts w:cs="Arial"/>
          <w:sz w:val="22"/>
          <w:szCs w:val="22"/>
        </w:rPr>
        <w:t xml:space="preserve"> a ainsi affilié les BSPCE à une condition de présence du salarié dans l'entreprise : le salarié peut émettre seulement 25 % de ses BSPCE au bout d'un an, 50 % au bout de deux ans, 75 % au bout de trois ans et 100 % à quatre ans, dans une optique de fidélisation des salariés sur le long terme.</w:t>
      </w:r>
    </w:p>
    <w:p w14:paraId="39DD5925" w14:textId="77777777" w:rsidR="00A7094C" w:rsidRPr="004858D6" w:rsidRDefault="00A7094C" w:rsidP="00A7094C">
      <w:pPr>
        <w:spacing w:before="100" w:beforeAutospacing="1" w:after="100" w:afterAutospacing="1"/>
        <w:jc w:val="both"/>
        <w:rPr>
          <w:rFonts w:cs="Arial"/>
          <w:sz w:val="22"/>
          <w:szCs w:val="22"/>
        </w:rPr>
      </w:pPr>
      <w:r w:rsidRPr="004858D6">
        <w:rPr>
          <w:rFonts w:cs="Arial"/>
          <w:sz w:val="22"/>
          <w:szCs w:val="22"/>
        </w:rPr>
        <w:t>Avec 160 salariés, accorder un nombre de bons de souscription différent à chacun n'a pas été une mince affaire. « </w:t>
      </w:r>
      <w:r w:rsidRPr="004858D6">
        <w:rPr>
          <w:rFonts w:cs="Arial"/>
          <w:i/>
          <w:iCs/>
          <w:sz w:val="22"/>
          <w:szCs w:val="22"/>
        </w:rPr>
        <w:t>C'était une partie très compliquée</w:t>
      </w:r>
      <w:r w:rsidRPr="004858D6">
        <w:rPr>
          <w:rFonts w:cs="Arial"/>
          <w:sz w:val="22"/>
          <w:szCs w:val="22"/>
        </w:rPr>
        <w:t xml:space="preserve">, confie Thibaud </w:t>
      </w:r>
      <w:proofErr w:type="spellStart"/>
      <w:r w:rsidRPr="004858D6">
        <w:rPr>
          <w:rFonts w:cs="Arial"/>
          <w:sz w:val="22"/>
          <w:szCs w:val="22"/>
        </w:rPr>
        <w:t>Hug</w:t>
      </w:r>
      <w:proofErr w:type="spellEnd"/>
      <w:r w:rsidRPr="004858D6">
        <w:rPr>
          <w:rFonts w:cs="Arial"/>
          <w:sz w:val="22"/>
          <w:szCs w:val="22"/>
        </w:rPr>
        <w:t xml:space="preserve"> de </w:t>
      </w:r>
      <w:proofErr w:type="spellStart"/>
      <w:r w:rsidRPr="004858D6">
        <w:rPr>
          <w:rFonts w:cs="Arial"/>
          <w:sz w:val="22"/>
          <w:szCs w:val="22"/>
        </w:rPr>
        <w:t>Larauze</w:t>
      </w:r>
      <w:proofErr w:type="spellEnd"/>
      <w:r w:rsidRPr="004858D6">
        <w:rPr>
          <w:rFonts w:cs="Arial"/>
          <w:sz w:val="22"/>
          <w:szCs w:val="22"/>
        </w:rPr>
        <w:t>. </w:t>
      </w:r>
      <w:r w:rsidRPr="004858D6">
        <w:rPr>
          <w:rFonts w:cs="Arial"/>
          <w:i/>
          <w:iCs/>
          <w:sz w:val="22"/>
          <w:szCs w:val="22"/>
        </w:rPr>
        <w:t>Nous avons effectué un calcul de répartition en fonction de trois critères : l'ancienneté, le niveau hiérarchique et sa proximité avec la création de valeur. Cette première attribution est amenée à évoluer en fonction de l'évolution du salarié dans l'entreprise.</w:t>
      </w:r>
      <w:r w:rsidRPr="004858D6">
        <w:rPr>
          <w:rFonts w:cs="Arial"/>
          <w:sz w:val="22"/>
          <w:szCs w:val="22"/>
        </w:rPr>
        <w:t> »</w:t>
      </w:r>
    </w:p>
    <w:p w14:paraId="7BB1A380" w14:textId="7A375A08" w:rsidR="00A7094C" w:rsidRDefault="00A7094C" w:rsidP="00A7094C">
      <w:pPr>
        <w:spacing w:before="100" w:beforeAutospacing="1" w:after="100" w:afterAutospacing="1"/>
        <w:jc w:val="both"/>
        <w:rPr>
          <w:rFonts w:cs="Arial"/>
          <w:sz w:val="22"/>
          <w:szCs w:val="22"/>
        </w:rPr>
      </w:pPr>
      <w:r w:rsidRPr="004858D6">
        <w:rPr>
          <w:rFonts w:cs="Arial"/>
          <w:sz w:val="22"/>
          <w:szCs w:val="22"/>
        </w:rPr>
        <w:t xml:space="preserve">Une plus grande implication qui aurait déjà été remarquée par les fondateurs de Back </w:t>
      </w:r>
      <w:proofErr w:type="spellStart"/>
      <w:r w:rsidRPr="004858D6">
        <w:rPr>
          <w:rFonts w:cs="Arial"/>
          <w:sz w:val="22"/>
          <w:szCs w:val="22"/>
        </w:rPr>
        <w:t>Market</w:t>
      </w:r>
      <w:proofErr w:type="spellEnd"/>
      <w:r w:rsidRPr="004858D6">
        <w:rPr>
          <w:rFonts w:cs="Arial"/>
          <w:sz w:val="22"/>
          <w:szCs w:val="22"/>
        </w:rPr>
        <w:t>, qui qualifient eux-mêmes à présent leurs salariés d'entrepreneurs et non plus d'employés. «</w:t>
      </w:r>
      <w:r w:rsidRPr="004858D6">
        <w:rPr>
          <w:rFonts w:cs="Arial"/>
          <w:i/>
          <w:iCs/>
          <w:sz w:val="22"/>
          <w:szCs w:val="22"/>
        </w:rPr>
        <w:t> Not</w:t>
      </w:r>
      <w:r w:rsidR="00EA1D1D">
        <w:rPr>
          <w:rFonts w:cs="Arial"/>
          <w:i/>
          <w:iCs/>
          <w:sz w:val="22"/>
          <w:szCs w:val="22"/>
        </w:rPr>
        <w:t xml:space="preserve">re degré d'exigence a augmenté. À </w:t>
      </w:r>
      <w:r w:rsidRPr="004858D6">
        <w:rPr>
          <w:rFonts w:cs="Arial"/>
          <w:i/>
          <w:iCs/>
          <w:sz w:val="22"/>
          <w:szCs w:val="22"/>
        </w:rPr>
        <w:t xml:space="preserve">présent, nous considérons tout le monde comme des associés. Et ça fonctionne puisqu'ils débordent de leur scope d'intervention naturel en proposant de nouvelles idées, </w:t>
      </w:r>
      <w:r w:rsidRPr="004858D6">
        <w:rPr>
          <w:rFonts w:cs="Arial"/>
          <w:sz w:val="22"/>
          <w:szCs w:val="22"/>
        </w:rPr>
        <w:t>se réjouit-il. </w:t>
      </w:r>
      <w:r w:rsidRPr="004858D6">
        <w:rPr>
          <w:rFonts w:cs="Arial"/>
          <w:i/>
          <w:iCs/>
          <w:sz w:val="22"/>
          <w:szCs w:val="22"/>
        </w:rPr>
        <w:t xml:space="preserve">En termes de recrutement, cette initiative nous permet aussi d'attirer des profils plus </w:t>
      </w:r>
      <w:proofErr w:type="gramStart"/>
      <w:r w:rsidRPr="004858D6">
        <w:rPr>
          <w:rFonts w:cs="Arial"/>
          <w:i/>
          <w:iCs/>
          <w:sz w:val="22"/>
          <w:szCs w:val="22"/>
        </w:rPr>
        <w:t>senior</w:t>
      </w:r>
      <w:proofErr w:type="gramEnd"/>
      <w:r w:rsidRPr="004858D6">
        <w:rPr>
          <w:rFonts w:cs="Arial"/>
          <w:i/>
          <w:iCs/>
          <w:sz w:val="22"/>
          <w:szCs w:val="22"/>
        </w:rPr>
        <w:t>. </w:t>
      </w:r>
      <w:r w:rsidRPr="004858D6">
        <w:rPr>
          <w:rFonts w:cs="Arial"/>
          <w:sz w:val="22"/>
          <w:szCs w:val="22"/>
        </w:rPr>
        <w:t>»</w:t>
      </w:r>
    </w:p>
    <w:p w14:paraId="0FC5FC62" w14:textId="77777777" w:rsidR="00C93527" w:rsidRPr="004858D6" w:rsidRDefault="00C93527" w:rsidP="00C93527">
      <w:pPr>
        <w:rPr>
          <w:rFonts w:cs="Arial"/>
          <w:sz w:val="22"/>
          <w:szCs w:val="22"/>
        </w:rPr>
      </w:pPr>
    </w:p>
    <w:p w14:paraId="1B0138CC" w14:textId="77777777" w:rsidR="00A7094C" w:rsidRPr="004858D6" w:rsidRDefault="00A7094C" w:rsidP="009E3D94">
      <w:pPr>
        <w:pBdr>
          <w:top w:val="single" w:sz="4" w:space="1" w:color="auto"/>
          <w:left w:val="single" w:sz="4" w:space="4" w:color="auto"/>
          <w:bottom w:val="single" w:sz="4" w:space="1" w:color="auto"/>
          <w:right w:val="single" w:sz="4" w:space="4" w:color="auto"/>
        </w:pBdr>
        <w:jc w:val="center"/>
        <w:rPr>
          <w:rFonts w:cs="Arial"/>
          <w:b/>
          <w:bCs/>
          <w:snapToGrid w:val="0"/>
          <w:sz w:val="22"/>
          <w:szCs w:val="22"/>
        </w:rPr>
      </w:pPr>
      <w:r w:rsidRPr="004858D6">
        <w:rPr>
          <w:rFonts w:cs="Arial"/>
          <w:b/>
          <w:bCs/>
          <w:snapToGrid w:val="0"/>
          <w:sz w:val="22"/>
          <w:szCs w:val="22"/>
        </w:rPr>
        <w:t>Annexe 12 </w:t>
      </w:r>
      <w:r>
        <w:rPr>
          <w:rFonts w:cs="Arial"/>
          <w:b/>
          <w:bCs/>
          <w:snapToGrid w:val="0"/>
          <w:sz w:val="22"/>
          <w:szCs w:val="22"/>
        </w:rPr>
        <w:t>–</w:t>
      </w:r>
      <w:r w:rsidRPr="004858D6">
        <w:rPr>
          <w:rFonts w:cs="Arial"/>
          <w:b/>
          <w:bCs/>
          <w:snapToGrid w:val="0"/>
          <w:sz w:val="22"/>
          <w:szCs w:val="22"/>
        </w:rPr>
        <w:t xml:space="preserve"> Extrait de l’augmentation de capital du 9 février 2021</w:t>
      </w:r>
      <w:r>
        <w:rPr>
          <w:rFonts w:cs="Arial"/>
          <w:b/>
          <w:bCs/>
          <w:snapToGrid w:val="0"/>
          <w:sz w:val="22"/>
          <w:szCs w:val="22"/>
        </w:rPr>
        <w:t>.</w:t>
      </w:r>
    </w:p>
    <w:p w14:paraId="18ECA11C" w14:textId="77777777" w:rsidR="00A7094C" w:rsidRPr="00C93527" w:rsidRDefault="00A7094C" w:rsidP="00A7094C">
      <w:pPr>
        <w:pStyle w:val="Corpsdetexte3"/>
        <w:rPr>
          <w:rFonts w:cs="Arial"/>
          <w:bCs/>
          <w:sz w:val="10"/>
          <w:szCs w:val="10"/>
        </w:rPr>
      </w:pPr>
    </w:p>
    <w:p w14:paraId="48ED6F16" w14:textId="77777777" w:rsidR="00A7094C" w:rsidRPr="004858D6" w:rsidRDefault="00A7094C" w:rsidP="001E7831">
      <w:pPr>
        <w:jc w:val="both"/>
        <w:rPr>
          <w:rFonts w:cs="Arial"/>
          <w:sz w:val="22"/>
          <w:szCs w:val="22"/>
        </w:rPr>
      </w:pPr>
      <w:r w:rsidRPr="004858D6">
        <w:rPr>
          <w:rFonts w:cs="Arial"/>
          <w:sz w:val="22"/>
          <w:szCs w:val="22"/>
        </w:rPr>
        <w:t>Dans le contexte de leur Départ du Groupe (tels que ces termes sont définis dans le Plan BSPCE 2018 et le Plan BSPCE 2018-2) trois salariés font valoir leurs droits à souscriptions, l’extrait de PV précise :</w:t>
      </w:r>
    </w:p>
    <w:p w14:paraId="57CB7682" w14:textId="5874553C" w:rsidR="00A7094C" w:rsidRPr="004858D6" w:rsidRDefault="009F6BFA" w:rsidP="001E7831">
      <w:pPr>
        <w:jc w:val="both"/>
        <w:rPr>
          <w:rFonts w:cs="Arial"/>
          <w:sz w:val="22"/>
          <w:szCs w:val="22"/>
        </w:rPr>
      </w:pPr>
      <w:r>
        <w:rPr>
          <w:rFonts w:cs="Arial"/>
          <w:sz w:val="22"/>
          <w:szCs w:val="22"/>
        </w:rPr>
        <w:t>« </w:t>
      </w:r>
      <w:r w:rsidR="00A7094C" w:rsidRPr="004858D6">
        <w:rPr>
          <w:rFonts w:cs="Arial"/>
          <w:i/>
          <w:iCs/>
          <w:sz w:val="22"/>
          <w:szCs w:val="22"/>
        </w:rPr>
        <w:t>prend acte de la réalisation par les bénéficiaires concernés de vi</w:t>
      </w:r>
      <w:r w:rsidR="001E7831">
        <w:rPr>
          <w:rFonts w:cs="Arial"/>
          <w:i/>
          <w:iCs/>
          <w:sz w:val="22"/>
          <w:szCs w:val="22"/>
        </w:rPr>
        <w:t>rements d’un montant total de                67</w:t>
      </w:r>
      <w:r>
        <w:rPr>
          <w:rFonts w:cs="Arial"/>
          <w:i/>
          <w:iCs/>
          <w:sz w:val="22"/>
          <w:szCs w:val="22"/>
        </w:rPr>
        <w:t xml:space="preserve"> 976,50 </w:t>
      </w:r>
      <w:r w:rsidR="00A7094C" w:rsidRPr="004858D6">
        <w:rPr>
          <w:rFonts w:cs="Arial"/>
          <w:i/>
          <w:iCs/>
          <w:sz w:val="22"/>
          <w:szCs w:val="22"/>
        </w:rPr>
        <w:t>€ sur le compte bancaire de la Société correspondant au prix de souscription des 1</w:t>
      </w:r>
      <w:r w:rsidR="001E7831">
        <w:rPr>
          <w:rFonts w:cs="Arial"/>
          <w:i/>
          <w:iCs/>
          <w:sz w:val="22"/>
          <w:szCs w:val="22"/>
        </w:rPr>
        <w:t xml:space="preserve"> </w:t>
      </w:r>
      <w:r w:rsidR="00A7094C" w:rsidRPr="004858D6">
        <w:rPr>
          <w:rFonts w:cs="Arial"/>
          <w:i/>
          <w:iCs/>
          <w:sz w:val="22"/>
          <w:szCs w:val="22"/>
        </w:rPr>
        <w:t>058 actions ordinaires nouvelles de la Société résultant de l’exercice des 645 BSPCE2018 et des 413 BSPCE2018-2 précités</w:t>
      </w:r>
      <w:r w:rsidR="00A7094C" w:rsidRPr="004858D6">
        <w:rPr>
          <w:rFonts w:cs="Arial"/>
          <w:sz w:val="22"/>
          <w:szCs w:val="22"/>
        </w:rPr>
        <w:t>,</w:t>
      </w:r>
      <w:r>
        <w:rPr>
          <w:rFonts w:cs="Arial"/>
          <w:sz w:val="22"/>
          <w:szCs w:val="22"/>
        </w:rPr>
        <w:t> »</w:t>
      </w:r>
    </w:p>
    <w:p w14:paraId="338E3910" w14:textId="6D9B82B4" w:rsidR="00A7094C" w:rsidRPr="004858D6" w:rsidRDefault="009F6BFA" w:rsidP="001E7831">
      <w:pPr>
        <w:jc w:val="both"/>
        <w:rPr>
          <w:rFonts w:cs="Arial"/>
          <w:i/>
          <w:iCs/>
          <w:sz w:val="22"/>
          <w:szCs w:val="22"/>
        </w:rPr>
      </w:pPr>
      <w:r>
        <w:rPr>
          <w:rFonts w:cs="Arial"/>
          <w:sz w:val="22"/>
          <w:szCs w:val="22"/>
        </w:rPr>
        <w:t>« </w:t>
      </w:r>
      <w:proofErr w:type="gramStart"/>
      <w:r w:rsidR="00A7094C" w:rsidRPr="004858D6">
        <w:rPr>
          <w:rFonts w:cs="Arial"/>
          <w:i/>
          <w:iCs/>
          <w:sz w:val="22"/>
          <w:szCs w:val="22"/>
        </w:rPr>
        <w:t>constate</w:t>
      </w:r>
      <w:proofErr w:type="gramEnd"/>
      <w:r w:rsidR="00A7094C" w:rsidRPr="004858D6">
        <w:rPr>
          <w:rFonts w:cs="Arial"/>
          <w:i/>
          <w:iCs/>
          <w:sz w:val="22"/>
          <w:szCs w:val="22"/>
        </w:rPr>
        <w:t>, agissant sur délégation de pouvoirs consentie aux termes des décisions de l’assemblée générale extraordinaire de la Société en date du 25 mai 2018 et en conséquence de ce qui précède, ce qui suit :</w:t>
      </w:r>
    </w:p>
    <w:p w14:paraId="722FDA80" w14:textId="320D4288" w:rsidR="00A7094C" w:rsidRPr="00CC4596" w:rsidRDefault="009F6BFA" w:rsidP="001E7831">
      <w:pPr>
        <w:pStyle w:val="Paragraphedeliste"/>
        <w:numPr>
          <w:ilvl w:val="0"/>
          <w:numId w:val="43"/>
        </w:numPr>
        <w:jc w:val="both"/>
        <w:rPr>
          <w:rFonts w:cs="Arial"/>
          <w:i/>
          <w:iCs/>
          <w:sz w:val="22"/>
          <w:szCs w:val="22"/>
        </w:rPr>
      </w:pPr>
      <w:r>
        <w:rPr>
          <w:rFonts w:cs="Arial"/>
          <w:i/>
          <w:iCs/>
          <w:sz w:val="22"/>
          <w:szCs w:val="22"/>
        </w:rPr>
        <w:t xml:space="preserve">les 1 </w:t>
      </w:r>
      <w:r w:rsidR="00A7094C" w:rsidRPr="00CC4596">
        <w:rPr>
          <w:rFonts w:cs="Arial"/>
          <w:i/>
          <w:iCs/>
          <w:sz w:val="22"/>
          <w:szCs w:val="22"/>
        </w:rPr>
        <w:t>058 actions ordinaires nouvelles résultant de l'exerci</w:t>
      </w:r>
      <w:r w:rsidR="001E7831">
        <w:rPr>
          <w:rFonts w:cs="Arial"/>
          <w:i/>
          <w:iCs/>
          <w:sz w:val="22"/>
          <w:szCs w:val="22"/>
        </w:rPr>
        <w:t>ce des 645 BSPCE2018 et des 413 </w:t>
      </w:r>
      <w:r w:rsidR="00A7094C" w:rsidRPr="00CC4596">
        <w:rPr>
          <w:rFonts w:cs="Arial"/>
          <w:i/>
          <w:iCs/>
          <w:sz w:val="22"/>
          <w:szCs w:val="22"/>
        </w:rPr>
        <w:t>BSPCE2018-2 précités ont été entièrement souscrites et leur prix de souscription intégralement libéré ;</w:t>
      </w:r>
    </w:p>
    <w:p w14:paraId="30DE497A" w14:textId="0DE953D8" w:rsidR="00A7094C" w:rsidRPr="00CC4596" w:rsidRDefault="009F6BFA" w:rsidP="001E7831">
      <w:pPr>
        <w:pStyle w:val="Paragraphedeliste"/>
        <w:numPr>
          <w:ilvl w:val="0"/>
          <w:numId w:val="43"/>
        </w:numPr>
        <w:jc w:val="both"/>
        <w:rPr>
          <w:rFonts w:cs="Arial"/>
          <w:i/>
          <w:iCs/>
          <w:sz w:val="22"/>
          <w:szCs w:val="22"/>
        </w:rPr>
      </w:pPr>
      <w:r>
        <w:rPr>
          <w:rFonts w:cs="Arial"/>
          <w:i/>
          <w:iCs/>
          <w:sz w:val="22"/>
          <w:szCs w:val="22"/>
        </w:rPr>
        <w:t xml:space="preserve">ces 1 </w:t>
      </w:r>
      <w:r w:rsidR="00A7094C" w:rsidRPr="00CC4596">
        <w:rPr>
          <w:rFonts w:cs="Arial"/>
          <w:i/>
          <w:iCs/>
          <w:sz w:val="22"/>
          <w:szCs w:val="22"/>
        </w:rPr>
        <w:t>058 actions ordinaires nouvelles ont été émises par la Société en date de ce jour avec jouissance à compter du premier jour de l'exercice social au cours duquel les BSPCE2018 et les BSPCE2018-2 auront été exercés ;</w:t>
      </w:r>
    </w:p>
    <w:p w14:paraId="5AB5933A" w14:textId="48F7049E" w:rsidR="00A7094C" w:rsidRPr="00CC4596" w:rsidRDefault="00A7094C" w:rsidP="001E7831">
      <w:pPr>
        <w:pStyle w:val="Paragraphedeliste"/>
        <w:numPr>
          <w:ilvl w:val="0"/>
          <w:numId w:val="43"/>
        </w:numPr>
        <w:jc w:val="both"/>
        <w:rPr>
          <w:rFonts w:cs="Arial"/>
          <w:i/>
          <w:iCs/>
          <w:sz w:val="22"/>
          <w:szCs w:val="22"/>
        </w:rPr>
      </w:pPr>
      <w:r w:rsidRPr="00CC4596">
        <w:rPr>
          <w:rFonts w:cs="Arial"/>
          <w:i/>
          <w:iCs/>
          <w:sz w:val="22"/>
          <w:szCs w:val="22"/>
        </w:rPr>
        <w:t xml:space="preserve">l’augmentation de capital d'un montant de </w:t>
      </w:r>
      <w:r w:rsidR="001E7831">
        <w:rPr>
          <w:rFonts w:cs="Arial"/>
          <w:i/>
          <w:iCs/>
          <w:sz w:val="22"/>
          <w:szCs w:val="22"/>
        </w:rPr>
        <w:t xml:space="preserve">10,58 euros par l'émission de 1 </w:t>
      </w:r>
      <w:r w:rsidRPr="00CC4596">
        <w:rPr>
          <w:rFonts w:cs="Arial"/>
          <w:i/>
          <w:iCs/>
          <w:sz w:val="22"/>
          <w:szCs w:val="22"/>
        </w:rPr>
        <w:t>058 actions ordinaires nouvelles de 0,01 euro de valeur nominale chacune, se trouve ainsi régulièrement et définitivement réalisée en date de ce jour conformément aux dispositions de l’article L. 225-149 du Code de commerce ;</w:t>
      </w:r>
    </w:p>
    <w:p w14:paraId="02DE03F9" w14:textId="1CF294DC" w:rsidR="00A7094C" w:rsidRPr="00CC4596" w:rsidRDefault="00A7094C" w:rsidP="009F6BFA">
      <w:pPr>
        <w:pStyle w:val="Paragraphedeliste"/>
        <w:numPr>
          <w:ilvl w:val="0"/>
          <w:numId w:val="43"/>
        </w:numPr>
        <w:jc w:val="both"/>
        <w:rPr>
          <w:rFonts w:cs="Arial"/>
          <w:sz w:val="22"/>
          <w:szCs w:val="22"/>
        </w:rPr>
      </w:pPr>
      <w:r w:rsidRPr="00CC4596">
        <w:rPr>
          <w:rFonts w:cs="Arial"/>
          <w:i/>
          <w:iCs/>
          <w:sz w:val="22"/>
          <w:szCs w:val="22"/>
        </w:rPr>
        <w:t>que le capital social de la Société est ains</w:t>
      </w:r>
      <w:r w:rsidR="001E7831">
        <w:rPr>
          <w:rFonts w:cs="Arial"/>
          <w:i/>
          <w:iCs/>
          <w:sz w:val="22"/>
          <w:szCs w:val="22"/>
        </w:rPr>
        <w:t xml:space="preserve">i porté de 37 </w:t>
      </w:r>
      <w:r w:rsidR="009F6BFA">
        <w:rPr>
          <w:rFonts w:cs="Arial"/>
          <w:i/>
          <w:iCs/>
          <w:sz w:val="22"/>
          <w:szCs w:val="22"/>
        </w:rPr>
        <w:t xml:space="preserve">063,84 euros à 37 074,42 euros divisé en </w:t>
      </w:r>
      <w:r w:rsidR="001E7831">
        <w:rPr>
          <w:rFonts w:cs="Arial"/>
          <w:i/>
          <w:iCs/>
          <w:sz w:val="22"/>
          <w:szCs w:val="22"/>
        </w:rPr>
        <w:t xml:space="preserve">     </w:t>
      </w:r>
      <w:r w:rsidR="009F6BFA">
        <w:rPr>
          <w:rFonts w:cs="Arial"/>
          <w:i/>
          <w:iCs/>
          <w:sz w:val="22"/>
          <w:szCs w:val="22"/>
        </w:rPr>
        <w:t>3</w:t>
      </w:r>
      <w:r w:rsidR="00EA1D1D">
        <w:rPr>
          <w:rFonts w:cs="Arial"/>
          <w:i/>
          <w:iCs/>
          <w:sz w:val="22"/>
          <w:szCs w:val="22"/>
        </w:rPr>
        <w:t> 707 </w:t>
      </w:r>
      <w:r w:rsidRPr="00CC4596">
        <w:rPr>
          <w:rFonts w:cs="Arial"/>
          <w:i/>
          <w:iCs/>
          <w:sz w:val="22"/>
          <w:szCs w:val="22"/>
        </w:rPr>
        <w:t>442 actions ordinaires de 0,01 euro de valeur nominale chacun, intégralement souscrites et entièrement libérées</w:t>
      </w:r>
      <w:r w:rsidRPr="00CC4596">
        <w:rPr>
          <w:rFonts w:cs="Arial"/>
          <w:sz w:val="22"/>
          <w:szCs w:val="22"/>
        </w:rPr>
        <w:t>.</w:t>
      </w:r>
      <w:r w:rsidR="009F6BFA">
        <w:rPr>
          <w:rFonts w:cs="Arial"/>
          <w:sz w:val="22"/>
          <w:szCs w:val="22"/>
        </w:rPr>
        <w:t> »</w:t>
      </w:r>
    </w:p>
    <w:p w14:paraId="33639506" w14:textId="77777777" w:rsidR="00A7094C" w:rsidRPr="004858D6" w:rsidRDefault="00A7094C" w:rsidP="00A7094C">
      <w:pPr>
        <w:pBdr>
          <w:top w:val="single" w:sz="4" w:space="1" w:color="auto"/>
          <w:left w:val="single" w:sz="4" w:space="4" w:color="auto"/>
          <w:bottom w:val="single" w:sz="4" w:space="1" w:color="auto"/>
          <w:right w:val="single" w:sz="4" w:space="4" w:color="auto"/>
        </w:pBdr>
        <w:jc w:val="center"/>
        <w:rPr>
          <w:rFonts w:cs="Arial"/>
          <w:b/>
          <w:bCs/>
          <w:snapToGrid w:val="0"/>
          <w:sz w:val="22"/>
          <w:szCs w:val="22"/>
        </w:rPr>
      </w:pPr>
      <w:r w:rsidRPr="004858D6">
        <w:rPr>
          <w:rFonts w:cs="Arial"/>
          <w:b/>
          <w:bCs/>
          <w:snapToGrid w:val="0"/>
          <w:sz w:val="22"/>
          <w:szCs w:val="22"/>
        </w:rPr>
        <w:lastRenderedPageBreak/>
        <w:t xml:space="preserve">Annexe 13 </w:t>
      </w:r>
      <w:r>
        <w:rPr>
          <w:rFonts w:cs="Arial"/>
          <w:b/>
          <w:bCs/>
          <w:snapToGrid w:val="0"/>
          <w:sz w:val="22"/>
          <w:szCs w:val="22"/>
        </w:rPr>
        <w:t>–</w:t>
      </w:r>
      <w:r w:rsidRPr="004858D6">
        <w:rPr>
          <w:rFonts w:cs="Arial"/>
          <w:b/>
          <w:bCs/>
          <w:snapToGrid w:val="0"/>
          <w:sz w:val="22"/>
          <w:szCs w:val="22"/>
        </w:rPr>
        <w:t xml:space="preserve"> </w:t>
      </w:r>
      <w:hyperlink r:id="rId46">
        <w:r w:rsidRPr="004858D6">
          <w:rPr>
            <w:rFonts w:cs="Arial"/>
            <w:b/>
            <w:bCs/>
            <w:snapToGrid w:val="0"/>
            <w:sz w:val="22"/>
            <w:szCs w:val="22"/>
          </w:rPr>
          <w:t xml:space="preserve">Start-up : focus sur le label </w:t>
        </w:r>
        <w:proofErr w:type="spellStart"/>
        <w:r w:rsidRPr="004858D6">
          <w:rPr>
            <w:rFonts w:cs="Arial"/>
            <w:b/>
            <w:bCs/>
            <w:snapToGrid w:val="0"/>
            <w:sz w:val="22"/>
            <w:szCs w:val="22"/>
          </w:rPr>
          <w:t>Next</w:t>
        </w:r>
        <w:proofErr w:type="spellEnd"/>
        <w:r w:rsidRPr="004858D6">
          <w:rPr>
            <w:rFonts w:cs="Arial"/>
            <w:b/>
            <w:bCs/>
            <w:snapToGrid w:val="0"/>
            <w:sz w:val="22"/>
            <w:szCs w:val="22"/>
          </w:rPr>
          <w:t xml:space="preserve"> 40</w:t>
        </w:r>
      </w:hyperlink>
      <w:r>
        <w:rPr>
          <w:rFonts w:cs="Arial"/>
          <w:b/>
          <w:bCs/>
          <w:snapToGrid w:val="0"/>
          <w:sz w:val="22"/>
          <w:szCs w:val="22"/>
        </w:rPr>
        <w:t>.</w:t>
      </w:r>
    </w:p>
    <w:p w14:paraId="0E58C526" w14:textId="77777777" w:rsidR="00A7094C" w:rsidRPr="004858D6" w:rsidRDefault="00A7094C" w:rsidP="00A7094C">
      <w:pPr>
        <w:jc w:val="both"/>
        <w:rPr>
          <w:rFonts w:cs="Arial"/>
          <w:sz w:val="22"/>
          <w:szCs w:val="22"/>
          <w:u w:val="single"/>
        </w:rPr>
      </w:pPr>
    </w:p>
    <w:p w14:paraId="7E8FFE98" w14:textId="77777777" w:rsidR="00A7094C" w:rsidRPr="004858D6" w:rsidRDefault="00A7094C" w:rsidP="00A7094C">
      <w:pPr>
        <w:jc w:val="both"/>
        <w:rPr>
          <w:rFonts w:cs="Arial"/>
          <w:sz w:val="22"/>
          <w:szCs w:val="22"/>
        </w:rPr>
      </w:pPr>
      <w:r w:rsidRPr="004858D6">
        <w:rPr>
          <w:rFonts w:cs="Arial"/>
          <w:sz w:val="22"/>
          <w:szCs w:val="22"/>
        </w:rPr>
        <w:t xml:space="preserve">L’indice </w:t>
      </w:r>
      <w:proofErr w:type="spellStart"/>
      <w:r w:rsidRPr="004858D6">
        <w:rPr>
          <w:rFonts w:cs="Arial"/>
          <w:sz w:val="22"/>
          <w:szCs w:val="22"/>
        </w:rPr>
        <w:t>Next</w:t>
      </w:r>
      <w:proofErr w:type="spellEnd"/>
      <w:r w:rsidRPr="004858D6">
        <w:rPr>
          <w:rFonts w:cs="Arial"/>
          <w:sz w:val="22"/>
          <w:szCs w:val="22"/>
        </w:rPr>
        <w:t xml:space="preserve"> 40 est une marque de distinction qui permet aux 40 sociétés sélectionnées de présenter un gage de qualité à leurs partenaires et de promouvoir leur attractivité envers les talents en recherche d’un employeur prestigieux. Ils bénéficient par ailleurs d’un accompagnement privilégié par les gouvernements qui les aiguille vers un développement accéléré en échange d’un engagement pour l’emploi en France.</w:t>
      </w:r>
    </w:p>
    <w:p w14:paraId="75270B78" w14:textId="395E37D0" w:rsidR="00A7094C" w:rsidRPr="004858D6" w:rsidRDefault="00A7094C" w:rsidP="00A7094C">
      <w:pPr>
        <w:jc w:val="both"/>
        <w:rPr>
          <w:rFonts w:cs="Arial"/>
          <w:sz w:val="22"/>
          <w:szCs w:val="22"/>
        </w:rPr>
      </w:pPr>
      <w:r w:rsidRPr="004858D6">
        <w:rPr>
          <w:rFonts w:cs="Arial"/>
          <w:sz w:val="22"/>
          <w:szCs w:val="22"/>
        </w:rPr>
        <w:t xml:space="preserve">Comme le souligne le </w:t>
      </w:r>
      <w:hyperlink r:id="rId47">
        <w:r w:rsidRPr="004858D6">
          <w:rPr>
            <w:rStyle w:val="Lienhypertexte"/>
            <w:rFonts w:cs="Arial"/>
            <w:color w:val="auto"/>
            <w:sz w:val="22"/>
            <w:szCs w:val="22"/>
            <w:u w:val="none"/>
          </w:rPr>
          <w:t xml:space="preserve">site </w:t>
        </w:r>
        <w:proofErr w:type="spellStart"/>
        <w:r w:rsidRPr="004858D6">
          <w:rPr>
            <w:rStyle w:val="Lienhypertexte"/>
            <w:rFonts w:cs="Arial"/>
            <w:color w:val="auto"/>
            <w:sz w:val="22"/>
            <w:szCs w:val="22"/>
            <w:u w:val="none"/>
          </w:rPr>
          <w:t>Next</w:t>
        </w:r>
        <w:proofErr w:type="spellEnd"/>
        <w:r w:rsidRPr="004858D6">
          <w:rPr>
            <w:rStyle w:val="Lienhypertexte"/>
            <w:rFonts w:cs="Arial"/>
            <w:color w:val="auto"/>
            <w:sz w:val="22"/>
            <w:szCs w:val="22"/>
            <w:u w:val="none"/>
          </w:rPr>
          <w:t xml:space="preserve"> 40</w:t>
        </w:r>
      </w:hyperlink>
      <w:r w:rsidRPr="004858D6">
        <w:rPr>
          <w:rFonts w:cs="Arial"/>
          <w:sz w:val="22"/>
          <w:szCs w:val="22"/>
        </w:rPr>
        <w:t>, le secrétaire d’État chargé du Numér</w:t>
      </w:r>
      <w:r w:rsidR="001E7831">
        <w:rPr>
          <w:rFonts w:cs="Arial"/>
          <w:sz w:val="22"/>
          <w:szCs w:val="22"/>
        </w:rPr>
        <w:t>ique, Cédric O, a révélé les 40 </w:t>
      </w:r>
      <w:r w:rsidRPr="004858D6">
        <w:rPr>
          <w:rFonts w:cs="Arial"/>
          <w:i/>
          <w:iCs/>
          <w:sz w:val="22"/>
          <w:szCs w:val="22"/>
        </w:rPr>
        <w:t>start-ups</w:t>
      </w:r>
      <w:r w:rsidRPr="004858D6">
        <w:rPr>
          <w:rFonts w:cs="Arial"/>
          <w:sz w:val="22"/>
          <w:szCs w:val="22"/>
        </w:rPr>
        <w:t xml:space="preserve"> et sociétés qui sont retenues en 2021 pour intégrer l’indice Next40. Une nouvelle fois, cette sélection s’érige sur la taille des entreprises, les levées de fonds et la vitesse de croissance.</w:t>
      </w:r>
    </w:p>
    <w:p w14:paraId="75EFFD57" w14:textId="77777777" w:rsidR="00A7094C" w:rsidRPr="004858D6" w:rsidRDefault="00A7094C" w:rsidP="00A7094C">
      <w:pPr>
        <w:jc w:val="both"/>
        <w:rPr>
          <w:rFonts w:cs="Arial"/>
          <w:b/>
          <w:bCs/>
          <w:sz w:val="22"/>
          <w:szCs w:val="22"/>
        </w:rPr>
      </w:pPr>
    </w:p>
    <w:p w14:paraId="12D6F176" w14:textId="77777777" w:rsidR="00A7094C" w:rsidRPr="004858D6" w:rsidRDefault="00A7094C" w:rsidP="00A7094C">
      <w:pPr>
        <w:jc w:val="both"/>
        <w:rPr>
          <w:rFonts w:cs="Arial"/>
          <w:sz w:val="22"/>
          <w:szCs w:val="22"/>
        </w:rPr>
      </w:pPr>
      <w:r w:rsidRPr="004858D6">
        <w:rPr>
          <w:rFonts w:cs="Arial"/>
          <w:b/>
          <w:bCs/>
          <w:sz w:val="22"/>
          <w:szCs w:val="22"/>
        </w:rPr>
        <w:t>Critères de sélection dans le Next40</w:t>
      </w:r>
      <w:r>
        <w:rPr>
          <w:rFonts w:cs="Arial"/>
          <w:b/>
          <w:bCs/>
          <w:sz w:val="22"/>
          <w:szCs w:val="22"/>
        </w:rPr>
        <w:t>.</w:t>
      </w:r>
    </w:p>
    <w:p w14:paraId="5AFA0346" w14:textId="77777777" w:rsidR="00A7094C" w:rsidRPr="004858D6" w:rsidRDefault="00A7094C" w:rsidP="00A7094C">
      <w:pPr>
        <w:jc w:val="both"/>
        <w:rPr>
          <w:rFonts w:cs="Arial"/>
          <w:sz w:val="22"/>
          <w:szCs w:val="22"/>
        </w:rPr>
      </w:pPr>
      <w:r w:rsidRPr="004858D6">
        <w:rPr>
          <w:rFonts w:cs="Arial"/>
          <w:sz w:val="22"/>
          <w:szCs w:val="22"/>
        </w:rPr>
        <w:t xml:space="preserve">Les </w:t>
      </w:r>
      <w:r w:rsidRPr="004858D6">
        <w:rPr>
          <w:rFonts w:cs="Arial"/>
          <w:i/>
          <w:iCs/>
          <w:sz w:val="22"/>
          <w:szCs w:val="22"/>
        </w:rPr>
        <w:t>startups</w:t>
      </w:r>
      <w:r w:rsidRPr="004858D6">
        <w:rPr>
          <w:rFonts w:cs="Arial"/>
          <w:sz w:val="22"/>
          <w:szCs w:val="22"/>
        </w:rPr>
        <w:t xml:space="preserve"> et sociétés du Next40 sont sélectionnées selon un ensemble de critères qui récompensent la taille, la croissance et les levées de fonds des pépites de la </w:t>
      </w:r>
      <w:proofErr w:type="spellStart"/>
      <w:r w:rsidRPr="004858D6">
        <w:rPr>
          <w:rFonts w:cs="Arial"/>
          <w:i/>
          <w:iCs/>
          <w:sz w:val="22"/>
          <w:szCs w:val="22"/>
        </w:rPr>
        <w:t>tech</w:t>
      </w:r>
      <w:proofErr w:type="spellEnd"/>
      <w:r w:rsidRPr="004858D6">
        <w:rPr>
          <w:rFonts w:cs="Arial"/>
          <w:sz w:val="22"/>
          <w:szCs w:val="22"/>
        </w:rPr>
        <w:t xml:space="preserve"> françaises. Il regroupe :</w:t>
      </w:r>
    </w:p>
    <w:p w14:paraId="445C723D" w14:textId="3BEA079E" w:rsidR="00A7094C" w:rsidRPr="004858D6" w:rsidRDefault="00A7094C" w:rsidP="00A7094C">
      <w:pPr>
        <w:pStyle w:val="Paragraphedeliste"/>
        <w:numPr>
          <w:ilvl w:val="0"/>
          <w:numId w:val="3"/>
        </w:numPr>
        <w:jc w:val="both"/>
        <w:rPr>
          <w:rFonts w:cs="Arial"/>
          <w:color w:val="000000" w:themeColor="text1"/>
          <w:sz w:val="22"/>
          <w:szCs w:val="22"/>
        </w:rPr>
      </w:pPr>
      <w:r w:rsidRPr="004858D6">
        <w:rPr>
          <w:rFonts w:cs="Arial"/>
          <w:sz w:val="22"/>
          <w:szCs w:val="22"/>
        </w:rPr>
        <w:t>Les licornes, société non-cotées valorisées au-dessus de 1 milliard d’euros</w:t>
      </w:r>
      <w:r w:rsidR="001E7831">
        <w:rPr>
          <w:rFonts w:cs="Arial"/>
          <w:sz w:val="22"/>
          <w:szCs w:val="22"/>
        </w:rPr>
        <w:t>.</w:t>
      </w:r>
    </w:p>
    <w:p w14:paraId="299777E3" w14:textId="4303FE78" w:rsidR="00A7094C" w:rsidRPr="004858D6" w:rsidRDefault="00A7094C" w:rsidP="00A7094C">
      <w:pPr>
        <w:pStyle w:val="Paragraphedeliste"/>
        <w:numPr>
          <w:ilvl w:val="0"/>
          <w:numId w:val="3"/>
        </w:numPr>
        <w:jc w:val="both"/>
        <w:rPr>
          <w:rFonts w:cs="Arial"/>
          <w:color w:val="000000" w:themeColor="text1"/>
          <w:sz w:val="22"/>
          <w:szCs w:val="22"/>
        </w:rPr>
      </w:pPr>
      <w:r w:rsidRPr="004858D6">
        <w:rPr>
          <w:rFonts w:cs="Arial"/>
          <w:sz w:val="22"/>
          <w:szCs w:val="22"/>
        </w:rPr>
        <w:t xml:space="preserve">Les </w:t>
      </w:r>
      <w:r w:rsidRPr="004858D6">
        <w:rPr>
          <w:rFonts w:cs="Arial"/>
          <w:i/>
          <w:iCs/>
          <w:sz w:val="22"/>
          <w:szCs w:val="22"/>
        </w:rPr>
        <w:t>startups</w:t>
      </w:r>
      <w:r w:rsidRPr="004858D6">
        <w:rPr>
          <w:rFonts w:cs="Arial"/>
          <w:sz w:val="22"/>
          <w:szCs w:val="22"/>
        </w:rPr>
        <w:t xml:space="preserve"> ayant réalisé une levée de fonds supérieure à 100 millions d’euros sur les trois dernières années</w:t>
      </w:r>
      <w:r w:rsidR="001E7831">
        <w:rPr>
          <w:rFonts w:cs="Arial"/>
          <w:sz w:val="22"/>
          <w:szCs w:val="22"/>
        </w:rPr>
        <w:t>.</w:t>
      </w:r>
    </w:p>
    <w:p w14:paraId="32DEFE42" w14:textId="043F14DD" w:rsidR="00A7094C" w:rsidRPr="004858D6" w:rsidRDefault="00A7094C" w:rsidP="00A7094C">
      <w:pPr>
        <w:pStyle w:val="Paragraphedeliste"/>
        <w:numPr>
          <w:ilvl w:val="0"/>
          <w:numId w:val="3"/>
        </w:numPr>
        <w:jc w:val="both"/>
        <w:rPr>
          <w:rFonts w:cs="Arial"/>
          <w:color w:val="000000" w:themeColor="text1"/>
          <w:sz w:val="22"/>
          <w:szCs w:val="22"/>
        </w:rPr>
      </w:pPr>
      <w:r w:rsidRPr="004858D6">
        <w:rPr>
          <w:rFonts w:cs="Arial"/>
          <w:sz w:val="22"/>
          <w:szCs w:val="22"/>
        </w:rPr>
        <w:t>Les sociétés ayant réalisé un chiffre d’affaires supérieur à cinq millions d’euros pour le dernier exercice, et ayant une croissance annuelle moyenne supérieure à 30% sur les trois derniers exercices</w:t>
      </w:r>
      <w:r w:rsidR="001E7831">
        <w:rPr>
          <w:rFonts w:cs="Arial"/>
          <w:sz w:val="22"/>
          <w:szCs w:val="22"/>
        </w:rPr>
        <w:t>.</w:t>
      </w:r>
    </w:p>
    <w:p w14:paraId="2FCCE5B2" w14:textId="77777777" w:rsidR="00A7094C" w:rsidRDefault="00A7094C" w:rsidP="00A7094C">
      <w:pPr>
        <w:rPr>
          <w:rFonts w:cs="Arial"/>
          <w:sz w:val="22"/>
          <w:szCs w:val="22"/>
        </w:rPr>
      </w:pPr>
    </w:p>
    <w:p w14:paraId="76B4C3BC" w14:textId="77777777" w:rsidR="00C93527" w:rsidRDefault="00C93527" w:rsidP="00A7094C">
      <w:pPr>
        <w:rPr>
          <w:rFonts w:cs="Arial"/>
          <w:sz w:val="22"/>
          <w:szCs w:val="22"/>
        </w:rPr>
      </w:pPr>
    </w:p>
    <w:p w14:paraId="3396A52C" w14:textId="2C795D19" w:rsidR="00A7094C" w:rsidRPr="004858D6" w:rsidRDefault="00A7094C" w:rsidP="009F6BFA">
      <w:pPr>
        <w:pBdr>
          <w:top w:val="single" w:sz="4" w:space="1" w:color="auto"/>
          <w:left w:val="single" w:sz="4" w:space="4" w:color="auto"/>
          <w:bottom w:val="single" w:sz="4" w:space="1" w:color="auto"/>
          <w:right w:val="single" w:sz="4" w:space="4" w:color="auto"/>
        </w:pBdr>
        <w:jc w:val="center"/>
        <w:rPr>
          <w:rFonts w:cs="Arial"/>
          <w:b/>
          <w:bCs/>
          <w:snapToGrid w:val="0"/>
          <w:sz w:val="22"/>
          <w:szCs w:val="22"/>
        </w:rPr>
      </w:pPr>
      <w:r w:rsidRPr="004858D6">
        <w:rPr>
          <w:rFonts w:cs="Arial"/>
          <w:b/>
          <w:bCs/>
          <w:snapToGrid w:val="0"/>
          <w:sz w:val="22"/>
          <w:szCs w:val="22"/>
        </w:rPr>
        <w:t>Annexe 14 </w:t>
      </w:r>
      <w:r w:rsidR="009F6BFA">
        <w:rPr>
          <w:rFonts w:cs="Arial"/>
          <w:b/>
          <w:bCs/>
          <w:snapToGrid w:val="0"/>
          <w:sz w:val="22"/>
          <w:szCs w:val="22"/>
        </w:rPr>
        <w:t>–</w:t>
      </w:r>
      <w:r w:rsidRPr="004858D6">
        <w:rPr>
          <w:rFonts w:cs="Arial"/>
          <w:b/>
          <w:bCs/>
          <w:snapToGrid w:val="0"/>
          <w:sz w:val="22"/>
          <w:szCs w:val="22"/>
        </w:rPr>
        <w:t xml:space="preserve"> Données de gestion collectées par </w:t>
      </w:r>
      <w:r w:rsidR="009E3D94">
        <w:rPr>
          <w:rFonts w:cs="Arial"/>
          <w:b/>
          <w:bCs/>
          <w:snapToGrid w:val="0"/>
          <w:sz w:val="22"/>
          <w:szCs w:val="22"/>
        </w:rPr>
        <w:t>monsieur</w:t>
      </w:r>
      <w:r w:rsidRPr="004858D6">
        <w:rPr>
          <w:rFonts w:cs="Arial"/>
          <w:b/>
          <w:bCs/>
          <w:snapToGrid w:val="0"/>
          <w:sz w:val="22"/>
          <w:szCs w:val="22"/>
        </w:rPr>
        <w:t xml:space="preserve"> Vincent X...</w:t>
      </w:r>
    </w:p>
    <w:p w14:paraId="354B5124" w14:textId="77777777" w:rsidR="00A7094C" w:rsidRPr="004858D6" w:rsidRDefault="00A7094C" w:rsidP="00A7094C">
      <w:pPr>
        <w:rPr>
          <w:rFonts w:cs="Arial"/>
          <w:sz w:val="22"/>
          <w:szCs w:val="22"/>
        </w:rPr>
      </w:pPr>
    </w:p>
    <w:p w14:paraId="2574A8D9" w14:textId="7472C0EA" w:rsidR="00A7094C" w:rsidRPr="004858D6" w:rsidRDefault="00A7094C" w:rsidP="001E7831">
      <w:pPr>
        <w:jc w:val="both"/>
        <w:rPr>
          <w:rFonts w:cs="Arial"/>
          <w:sz w:val="22"/>
          <w:szCs w:val="22"/>
        </w:rPr>
      </w:pPr>
      <w:r w:rsidRPr="004858D6">
        <w:rPr>
          <w:rFonts w:cs="Arial"/>
          <w:sz w:val="22"/>
          <w:szCs w:val="22"/>
        </w:rPr>
        <w:t xml:space="preserve">Fort de sa connaissance du secteur et en s’aidant de relations proches de Back </w:t>
      </w:r>
      <w:proofErr w:type="spellStart"/>
      <w:r w:rsidRPr="004858D6">
        <w:rPr>
          <w:rFonts w:cs="Arial"/>
          <w:sz w:val="22"/>
          <w:szCs w:val="22"/>
        </w:rPr>
        <w:t>Market</w:t>
      </w:r>
      <w:proofErr w:type="spellEnd"/>
      <w:r w:rsidRPr="004858D6">
        <w:rPr>
          <w:rFonts w:cs="Arial"/>
          <w:sz w:val="22"/>
          <w:szCs w:val="22"/>
        </w:rPr>
        <w:t xml:space="preserve">, </w:t>
      </w:r>
      <w:r w:rsidR="009E3D94">
        <w:rPr>
          <w:rFonts w:cs="Arial"/>
          <w:sz w:val="22"/>
          <w:szCs w:val="22"/>
        </w:rPr>
        <w:t>monsieur</w:t>
      </w:r>
      <w:r w:rsidRPr="004858D6">
        <w:rPr>
          <w:rFonts w:cs="Arial"/>
          <w:sz w:val="22"/>
          <w:szCs w:val="22"/>
        </w:rPr>
        <w:t xml:space="preserve"> Vincent X... a récupéré les informations suivantes. </w:t>
      </w:r>
    </w:p>
    <w:p w14:paraId="077E4D59" w14:textId="77777777" w:rsidR="00A7094C" w:rsidRPr="004858D6" w:rsidRDefault="00A7094C" w:rsidP="001E7831">
      <w:pPr>
        <w:jc w:val="both"/>
        <w:rPr>
          <w:rFonts w:cs="Arial"/>
          <w:sz w:val="22"/>
          <w:szCs w:val="22"/>
        </w:rPr>
      </w:pPr>
      <w:r w:rsidRPr="004858D6">
        <w:rPr>
          <w:rFonts w:cs="Arial"/>
          <w:sz w:val="22"/>
          <w:szCs w:val="22"/>
        </w:rPr>
        <w:t xml:space="preserve">Dans une première approche, il souhaite calculer la marge dégagée par Back </w:t>
      </w:r>
      <w:proofErr w:type="spellStart"/>
      <w:r w:rsidRPr="004858D6">
        <w:rPr>
          <w:rFonts w:cs="Arial"/>
          <w:sz w:val="22"/>
          <w:szCs w:val="22"/>
        </w:rPr>
        <w:t>Market</w:t>
      </w:r>
      <w:proofErr w:type="spellEnd"/>
      <w:r w:rsidRPr="004858D6">
        <w:rPr>
          <w:rFonts w:cs="Arial"/>
          <w:sz w:val="22"/>
          <w:szCs w:val="22"/>
        </w:rPr>
        <w:t xml:space="preserve"> sur moyens humains, immobiliers et informatiques sachant que les frais généraux de ce type de structure sont relativement peu significatifs.</w:t>
      </w:r>
    </w:p>
    <w:p w14:paraId="136A11DF" w14:textId="77777777" w:rsidR="00A7094C" w:rsidRPr="004858D6" w:rsidRDefault="00A7094C" w:rsidP="00A7094C">
      <w:pPr>
        <w:rPr>
          <w:rFonts w:cs="Arial"/>
          <w:sz w:val="22"/>
          <w:szCs w:val="22"/>
        </w:rPr>
      </w:pPr>
    </w:p>
    <w:p w14:paraId="673C56E0" w14:textId="77777777" w:rsidR="00A7094C" w:rsidRPr="004858D6" w:rsidRDefault="00A7094C" w:rsidP="00A7094C">
      <w:pPr>
        <w:rPr>
          <w:rFonts w:cs="Arial"/>
          <w:sz w:val="22"/>
          <w:szCs w:val="22"/>
        </w:rPr>
      </w:pPr>
    </w:p>
    <w:tbl>
      <w:tblPr>
        <w:tblStyle w:val="Grilledutableau"/>
        <w:tblW w:w="0" w:type="auto"/>
        <w:jc w:val="center"/>
        <w:tblLayout w:type="fixed"/>
        <w:tblLook w:val="06A0" w:firstRow="1" w:lastRow="0" w:firstColumn="1" w:lastColumn="0" w:noHBand="1" w:noVBand="1"/>
      </w:tblPr>
      <w:tblGrid>
        <w:gridCol w:w="3823"/>
        <w:gridCol w:w="1134"/>
        <w:gridCol w:w="1275"/>
        <w:gridCol w:w="1077"/>
        <w:gridCol w:w="1191"/>
        <w:gridCol w:w="1134"/>
      </w:tblGrid>
      <w:tr w:rsidR="00A7094C" w:rsidRPr="00131516" w14:paraId="30431354" w14:textId="77777777" w:rsidTr="00145729">
        <w:trPr>
          <w:trHeight w:val="300"/>
          <w:jc w:val="center"/>
        </w:trPr>
        <w:tc>
          <w:tcPr>
            <w:tcW w:w="3823" w:type="dxa"/>
            <w:tcBorders>
              <w:top w:val="single" w:sz="4" w:space="0" w:color="auto"/>
              <w:left w:val="single" w:sz="4" w:space="0" w:color="auto"/>
              <w:bottom w:val="single" w:sz="4" w:space="0" w:color="auto"/>
              <w:right w:val="nil"/>
            </w:tcBorders>
            <w:vAlign w:val="center"/>
          </w:tcPr>
          <w:p w14:paraId="10DDB86D" w14:textId="77777777" w:rsidR="00A7094C" w:rsidRPr="00131516" w:rsidRDefault="00A7094C" w:rsidP="00145729">
            <w:pPr>
              <w:jc w:val="center"/>
              <w:rPr>
                <w:rFonts w:cs="Arial"/>
                <w:sz w:val="22"/>
                <w:szCs w:val="22"/>
              </w:rPr>
            </w:pPr>
            <w:r w:rsidRPr="00131516">
              <w:rPr>
                <w:rFonts w:cs="Arial"/>
                <w:b/>
                <w:bCs/>
                <w:sz w:val="22"/>
                <w:szCs w:val="22"/>
              </w:rPr>
              <w:br w:type="page"/>
            </w:r>
            <w:r w:rsidRPr="00131516">
              <w:rPr>
                <w:rFonts w:cs="Arial"/>
                <w:sz w:val="22"/>
                <w:szCs w:val="22"/>
              </w:rPr>
              <w:t>Année</w:t>
            </w:r>
          </w:p>
        </w:tc>
        <w:tc>
          <w:tcPr>
            <w:tcW w:w="1134" w:type="dxa"/>
            <w:tcBorders>
              <w:top w:val="single" w:sz="4" w:space="0" w:color="auto"/>
              <w:left w:val="single" w:sz="4" w:space="0" w:color="auto"/>
              <w:bottom w:val="single" w:sz="4" w:space="0" w:color="auto"/>
              <w:right w:val="single" w:sz="4" w:space="0" w:color="auto"/>
            </w:tcBorders>
            <w:vAlign w:val="center"/>
          </w:tcPr>
          <w:p w14:paraId="24F8FA67" w14:textId="77777777" w:rsidR="00A7094C" w:rsidRPr="00131516" w:rsidRDefault="00A7094C" w:rsidP="00145729">
            <w:pPr>
              <w:jc w:val="center"/>
              <w:rPr>
                <w:rFonts w:cs="Arial"/>
                <w:sz w:val="22"/>
                <w:szCs w:val="22"/>
              </w:rPr>
            </w:pPr>
            <w:r w:rsidRPr="00131516">
              <w:rPr>
                <w:rFonts w:cs="Arial"/>
                <w:sz w:val="22"/>
                <w:szCs w:val="22"/>
              </w:rPr>
              <w:t>2016</w:t>
            </w:r>
          </w:p>
        </w:tc>
        <w:tc>
          <w:tcPr>
            <w:tcW w:w="1275" w:type="dxa"/>
            <w:tcBorders>
              <w:top w:val="single" w:sz="4" w:space="0" w:color="auto"/>
              <w:left w:val="single" w:sz="4" w:space="0" w:color="auto"/>
              <w:bottom w:val="single" w:sz="4" w:space="0" w:color="auto"/>
              <w:right w:val="nil"/>
            </w:tcBorders>
            <w:vAlign w:val="center"/>
          </w:tcPr>
          <w:p w14:paraId="7EAAFBDC" w14:textId="77777777" w:rsidR="00A7094C" w:rsidRPr="00131516" w:rsidRDefault="00A7094C" w:rsidP="00145729">
            <w:pPr>
              <w:jc w:val="center"/>
              <w:rPr>
                <w:rFonts w:cs="Arial"/>
                <w:sz w:val="22"/>
                <w:szCs w:val="22"/>
              </w:rPr>
            </w:pPr>
            <w:r w:rsidRPr="00131516">
              <w:rPr>
                <w:rFonts w:cs="Arial"/>
                <w:sz w:val="22"/>
                <w:szCs w:val="22"/>
              </w:rPr>
              <w:t>2017</w:t>
            </w:r>
          </w:p>
        </w:tc>
        <w:tc>
          <w:tcPr>
            <w:tcW w:w="1077" w:type="dxa"/>
            <w:tcBorders>
              <w:top w:val="single" w:sz="4" w:space="0" w:color="auto"/>
              <w:left w:val="single" w:sz="4" w:space="0" w:color="auto"/>
              <w:bottom w:val="single" w:sz="4" w:space="0" w:color="auto"/>
              <w:right w:val="nil"/>
            </w:tcBorders>
            <w:vAlign w:val="center"/>
          </w:tcPr>
          <w:p w14:paraId="008D1AD7" w14:textId="77777777" w:rsidR="00A7094C" w:rsidRPr="00131516" w:rsidRDefault="00A7094C" w:rsidP="00145729">
            <w:pPr>
              <w:jc w:val="center"/>
              <w:rPr>
                <w:rFonts w:cs="Arial"/>
                <w:sz w:val="22"/>
                <w:szCs w:val="22"/>
              </w:rPr>
            </w:pPr>
            <w:r w:rsidRPr="00131516">
              <w:rPr>
                <w:rFonts w:cs="Arial"/>
                <w:sz w:val="22"/>
                <w:szCs w:val="22"/>
              </w:rPr>
              <w:t>2019</w:t>
            </w:r>
          </w:p>
        </w:tc>
        <w:tc>
          <w:tcPr>
            <w:tcW w:w="1191" w:type="dxa"/>
            <w:tcBorders>
              <w:top w:val="single" w:sz="4" w:space="0" w:color="auto"/>
              <w:left w:val="single" w:sz="4" w:space="0" w:color="auto"/>
              <w:bottom w:val="single" w:sz="4" w:space="0" w:color="auto"/>
              <w:right w:val="single" w:sz="4" w:space="0" w:color="auto"/>
            </w:tcBorders>
            <w:vAlign w:val="center"/>
          </w:tcPr>
          <w:p w14:paraId="404B5D95" w14:textId="77777777" w:rsidR="00A7094C" w:rsidRPr="00131516" w:rsidRDefault="00A7094C" w:rsidP="00145729">
            <w:pPr>
              <w:jc w:val="center"/>
              <w:rPr>
                <w:rFonts w:cs="Arial"/>
                <w:sz w:val="22"/>
                <w:szCs w:val="22"/>
              </w:rPr>
            </w:pPr>
            <w:r w:rsidRPr="00131516">
              <w:rPr>
                <w:rFonts w:cs="Arial"/>
                <w:sz w:val="22"/>
                <w:szCs w:val="22"/>
              </w:rPr>
              <w:t>2020</w:t>
            </w:r>
          </w:p>
        </w:tc>
        <w:tc>
          <w:tcPr>
            <w:tcW w:w="1134" w:type="dxa"/>
            <w:tcBorders>
              <w:top w:val="single" w:sz="4" w:space="0" w:color="auto"/>
              <w:left w:val="single" w:sz="4" w:space="0" w:color="auto"/>
              <w:bottom w:val="single" w:sz="4" w:space="0" w:color="auto"/>
              <w:right w:val="single" w:sz="4" w:space="0" w:color="auto"/>
            </w:tcBorders>
            <w:vAlign w:val="center"/>
          </w:tcPr>
          <w:p w14:paraId="2651EECE" w14:textId="77777777" w:rsidR="00A7094C" w:rsidRPr="00131516" w:rsidRDefault="00A7094C" w:rsidP="00145729">
            <w:pPr>
              <w:jc w:val="center"/>
              <w:rPr>
                <w:rFonts w:cs="Arial"/>
                <w:sz w:val="22"/>
                <w:szCs w:val="22"/>
              </w:rPr>
            </w:pPr>
            <w:r w:rsidRPr="00131516">
              <w:rPr>
                <w:rFonts w:cs="Arial"/>
                <w:sz w:val="22"/>
                <w:szCs w:val="22"/>
              </w:rPr>
              <w:t>2021</w:t>
            </w:r>
          </w:p>
        </w:tc>
      </w:tr>
      <w:tr w:rsidR="00A7094C" w:rsidRPr="00131516" w14:paraId="1103B78A" w14:textId="77777777" w:rsidTr="00145729">
        <w:trPr>
          <w:trHeight w:val="300"/>
          <w:jc w:val="center"/>
        </w:trPr>
        <w:tc>
          <w:tcPr>
            <w:tcW w:w="3823" w:type="dxa"/>
            <w:tcBorders>
              <w:top w:val="single" w:sz="4" w:space="0" w:color="auto"/>
              <w:left w:val="single" w:sz="4" w:space="0" w:color="auto"/>
              <w:bottom w:val="dotted" w:sz="4" w:space="0" w:color="auto"/>
              <w:right w:val="nil"/>
            </w:tcBorders>
            <w:vAlign w:val="center"/>
          </w:tcPr>
          <w:p w14:paraId="184943BA" w14:textId="77777777" w:rsidR="00A7094C" w:rsidRPr="00131516" w:rsidRDefault="00A7094C" w:rsidP="00145729">
            <w:pPr>
              <w:rPr>
                <w:rFonts w:cs="Arial"/>
                <w:sz w:val="22"/>
                <w:szCs w:val="22"/>
              </w:rPr>
            </w:pPr>
            <w:r w:rsidRPr="00131516">
              <w:rPr>
                <w:rFonts w:cs="Arial"/>
                <w:b/>
                <w:bCs/>
                <w:sz w:val="22"/>
                <w:szCs w:val="22"/>
              </w:rPr>
              <w:t>Moyens humains</w:t>
            </w:r>
          </w:p>
        </w:tc>
        <w:tc>
          <w:tcPr>
            <w:tcW w:w="1134" w:type="dxa"/>
            <w:tcBorders>
              <w:top w:val="single" w:sz="4" w:space="0" w:color="auto"/>
              <w:left w:val="single" w:sz="4" w:space="0" w:color="auto"/>
              <w:bottom w:val="dotted" w:sz="4" w:space="0" w:color="auto"/>
              <w:right w:val="single" w:sz="4" w:space="0" w:color="auto"/>
            </w:tcBorders>
            <w:vAlign w:val="center"/>
          </w:tcPr>
          <w:p w14:paraId="4DB7F19D" w14:textId="77777777" w:rsidR="00A7094C" w:rsidRPr="00131516" w:rsidRDefault="00A7094C" w:rsidP="00145729">
            <w:pPr>
              <w:jc w:val="center"/>
              <w:rPr>
                <w:rFonts w:cs="Arial"/>
                <w:sz w:val="22"/>
                <w:szCs w:val="22"/>
              </w:rPr>
            </w:pPr>
          </w:p>
        </w:tc>
        <w:tc>
          <w:tcPr>
            <w:tcW w:w="1275" w:type="dxa"/>
            <w:tcBorders>
              <w:top w:val="single" w:sz="4" w:space="0" w:color="auto"/>
              <w:left w:val="single" w:sz="4" w:space="0" w:color="auto"/>
              <w:bottom w:val="dotted" w:sz="4" w:space="0" w:color="auto"/>
              <w:right w:val="nil"/>
            </w:tcBorders>
            <w:vAlign w:val="center"/>
          </w:tcPr>
          <w:p w14:paraId="24BCF2F9" w14:textId="77777777" w:rsidR="00A7094C" w:rsidRPr="00131516" w:rsidRDefault="00A7094C" w:rsidP="00145729">
            <w:pPr>
              <w:jc w:val="center"/>
              <w:rPr>
                <w:rFonts w:cs="Arial"/>
                <w:sz w:val="22"/>
                <w:szCs w:val="22"/>
              </w:rPr>
            </w:pPr>
          </w:p>
        </w:tc>
        <w:tc>
          <w:tcPr>
            <w:tcW w:w="1077" w:type="dxa"/>
            <w:tcBorders>
              <w:top w:val="single" w:sz="4" w:space="0" w:color="auto"/>
              <w:left w:val="single" w:sz="4" w:space="0" w:color="auto"/>
              <w:bottom w:val="dotted" w:sz="4" w:space="0" w:color="auto"/>
              <w:right w:val="nil"/>
            </w:tcBorders>
            <w:vAlign w:val="center"/>
          </w:tcPr>
          <w:p w14:paraId="7FC1F340" w14:textId="77777777" w:rsidR="00A7094C" w:rsidRPr="00131516" w:rsidRDefault="00A7094C" w:rsidP="00145729">
            <w:pPr>
              <w:jc w:val="center"/>
              <w:rPr>
                <w:rFonts w:cs="Arial"/>
                <w:sz w:val="22"/>
                <w:szCs w:val="22"/>
              </w:rPr>
            </w:pPr>
          </w:p>
        </w:tc>
        <w:tc>
          <w:tcPr>
            <w:tcW w:w="1191" w:type="dxa"/>
            <w:tcBorders>
              <w:top w:val="single" w:sz="4" w:space="0" w:color="auto"/>
              <w:left w:val="single" w:sz="4" w:space="0" w:color="auto"/>
              <w:bottom w:val="dotted" w:sz="4" w:space="0" w:color="auto"/>
              <w:right w:val="single" w:sz="4" w:space="0" w:color="auto"/>
            </w:tcBorders>
            <w:vAlign w:val="center"/>
          </w:tcPr>
          <w:p w14:paraId="4E9DD250" w14:textId="77777777" w:rsidR="00A7094C" w:rsidRPr="00131516" w:rsidRDefault="00A7094C" w:rsidP="00145729">
            <w:pPr>
              <w:jc w:val="center"/>
              <w:rPr>
                <w:rFonts w:cs="Arial"/>
                <w:sz w:val="22"/>
                <w:szCs w:val="22"/>
              </w:rPr>
            </w:pPr>
          </w:p>
        </w:tc>
        <w:tc>
          <w:tcPr>
            <w:tcW w:w="1134" w:type="dxa"/>
            <w:tcBorders>
              <w:top w:val="single" w:sz="4" w:space="0" w:color="auto"/>
              <w:left w:val="single" w:sz="4" w:space="0" w:color="auto"/>
              <w:bottom w:val="dotted" w:sz="4" w:space="0" w:color="auto"/>
              <w:right w:val="single" w:sz="4" w:space="0" w:color="auto"/>
            </w:tcBorders>
            <w:vAlign w:val="center"/>
          </w:tcPr>
          <w:p w14:paraId="179A2ED7" w14:textId="77777777" w:rsidR="00A7094C" w:rsidRPr="00131516" w:rsidRDefault="00A7094C" w:rsidP="00145729">
            <w:pPr>
              <w:jc w:val="center"/>
              <w:rPr>
                <w:rFonts w:cs="Arial"/>
                <w:sz w:val="22"/>
                <w:szCs w:val="22"/>
              </w:rPr>
            </w:pPr>
          </w:p>
        </w:tc>
      </w:tr>
      <w:tr w:rsidR="00A7094C" w:rsidRPr="00131516" w14:paraId="6E8A5418" w14:textId="77777777" w:rsidTr="00145729">
        <w:trPr>
          <w:trHeight w:val="300"/>
          <w:jc w:val="center"/>
        </w:trPr>
        <w:tc>
          <w:tcPr>
            <w:tcW w:w="3823" w:type="dxa"/>
            <w:tcBorders>
              <w:top w:val="single" w:sz="4" w:space="0" w:color="auto"/>
              <w:left w:val="single" w:sz="4" w:space="0" w:color="auto"/>
              <w:bottom w:val="dotted" w:sz="4" w:space="0" w:color="auto"/>
              <w:right w:val="nil"/>
            </w:tcBorders>
            <w:vAlign w:val="center"/>
          </w:tcPr>
          <w:p w14:paraId="56A4DCE8" w14:textId="77777777" w:rsidR="00A7094C" w:rsidRPr="00131516" w:rsidRDefault="00A7094C" w:rsidP="00145729">
            <w:pPr>
              <w:rPr>
                <w:rFonts w:cs="Arial"/>
                <w:sz w:val="22"/>
                <w:szCs w:val="22"/>
              </w:rPr>
            </w:pPr>
            <w:r w:rsidRPr="00131516">
              <w:rPr>
                <w:rFonts w:cs="Arial"/>
                <w:sz w:val="22"/>
                <w:szCs w:val="22"/>
              </w:rPr>
              <w:t>Effectif salarié</w:t>
            </w:r>
          </w:p>
        </w:tc>
        <w:tc>
          <w:tcPr>
            <w:tcW w:w="1134" w:type="dxa"/>
            <w:tcBorders>
              <w:top w:val="single" w:sz="4" w:space="0" w:color="auto"/>
              <w:left w:val="single" w:sz="4" w:space="0" w:color="auto"/>
              <w:bottom w:val="dotted" w:sz="4" w:space="0" w:color="auto"/>
              <w:right w:val="single" w:sz="4" w:space="0" w:color="auto"/>
            </w:tcBorders>
            <w:vAlign w:val="center"/>
          </w:tcPr>
          <w:p w14:paraId="0DBB9DD4" w14:textId="77777777" w:rsidR="00A7094C" w:rsidRPr="00131516" w:rsidRDefault="00A7094C" w:rsidP="00145729">
            <w:pPr>
              <w:jc w:val="center"/>
              <w:rPr>
                <w:rFonts w:cs="Arial"/>
                <w:sz w:val="22"/>
                <w:szCs w:val="22"/>
              </w:rPr>
            </w:pPr>
            <w:r w:rsidRPr="00131516">
              <w:rPr>
                <w:rFonts w:cs="Arial"/>
                <w:sz w:val="22"/>
                <w:szCs w:val="22"/>
              </w:rPr>
              <w:t>50</w:t>
            </w:r>
          </w:p>
        </w:tc>
        <w:tc>
          <w:tcPr>
            <w:tcW w:w="1275" w:type="dxa"/>
            <w:tcBorders>
              <w:top w:val="single" w:sz="4" w:space="0" w:color="auto"/>
              <w:left w:val="single" w:sz="4" w:space="0" w:color="auto"/>
              <w:bottom w:val="dotted" w:sz="4" w:space="0" w:color="auto"/>
              <w:right w:val="nil"/>
            </w:tcBorders>
            <w:vAlign w:val="center"/>
          </w:tcPr>
          <w:p w14:paraId="71A296EB" w14:textId="77777777" w:rsidR="00A7094C" w:rsidRPr="00131516" w:rsidRDefault="00A7094C" w:rsidP="00145729">
            <w:pPr>
              <w:jc w:val="center"/>
              <w:rPr>
                <w:rFonts w:cs="Arial"/>
                <w:sz w:val="22"/>
                <w:szCs w:val="22"/>
              </w:rPr>
            </w:pPr>
            <w:r w:rsidRPr="00131516">
              <w:rPr>
                <w:rFonts w:cs="Arial"/>
                <w:sz w:val="22"/>
                <w:szCs w:val="22"/>
              </w:rPr>
              <w:t>90</w:t>
            </w:r>
          </w:p>
        </w:tc>
        <w:tc>
          <w:tcPr>
            <w:tcW w:w="1077" w:type="dxa"/>
            <w:tcBorders>
              <w:top w:val="single" w:sz="4" w:space="0" w:color="auto"/>
              <w:left w:val="single" w:sz="4" w:space="0" w:color="auto"/>
              <w:bottom w:val="dotted" w:sz="4" w:space="0" w:color="auto"/>
              <w:right w:val="nil"/>
            </w:tcBorders>
            <w:vAlign w:val="center"/>
          </w:tcPr>
          <w:p w14:paraId="0584AB76" w14:textId="77777777" w:rsidR="00A7094C" w:rsidRPr="00131516" w:rsidRDefault="00A7094C" w:rsidP="00145729">
            <w:pPr>
              <w:jc w:val="center"/>
              <w:rPr>
                <w:rFonts w:cs="Arial"/>
                <w:sz w:val="22"/>
                <w:szCs w:val="22"/>
              </w:rPr>
            </w:pPr>
            <w:r w:rsidRPr="00131516">
              <w:rPr>
                <w:rFonts w:cs="Arial"/>
                <w:sz w:val="22"/>
                <w:szCs w:val="22"/>
              </w:rPr>
              <w:t>480</w:t>
            </w:r>
          </w:p>
        </w:tc>
        <w:tc>
          <w:tcPr>
            <w:tcW w:w="1191" w:type="dxa"/>
            <w:tcBorders>
              <w:top w:val="single" w:sz="4" w:space="0" w:color="auto"/>
              <w:left w:val="single" w:sz="4" w:space="0" w:color="auto"/>
              <w:bottom w:val="dotted" w:sz="4" w:space="0" w:color="auto"/>
              <w:right w:val="single" w:sz="4" w:space="0" w:color="auto"/>
            </w:tcBorders>
            <w:vAlign w:val="center"/>
          </w:tcPr>
          <w:p w14:paraId="4DB28B88" w14:textId="77777777" w:rsidR="00A7094C" w:rsidRPr="00131516" w:rsidRDefault="00A7094C" w:rsidP="00145729">
            <w:pPr>
              <w:jc w:val="center"/>
              <w:rPr>
                <w:rFonts w:cs="Arial"/>
                <w:sz w:val="22"/>
                <w:szCs w:val="22"/>
              </w:rPr>
            </w:pPr>
            <w:r w:rsidRPr="00131516">
              <w:rPr>
                <w:rFonts w:cs="Arial"/>
                <w:sz w:val="22"/>
                <w:szCs w:val="22"/>
              </w:rPr>
              <w:t>520</w:t>
            </w:r>
          </w:p>
        </w:tc>
        <w:tc>
          <w:tcPr>
            <w:tcW w:w="1134" w:type="dxa"/>
            <w:tcBorders>
              <w:top w:val="single" w:sz="4" w:space="0" w:color="auto"/>
              <w:left w:val="single" w:sz="4" w:space="0" w:color="auto"/>
              <w:bottom w:val="dotted" w:sz="4" w:space="0" w:color="auto"/>
              <w:right w:val="single" w:sz="4" w:space="0" w:color="auto"/>
            </w:tcBorders>
            <w:vAlign w:val="center"/>
          </w:tcPr>
          <w:p w14:paraId="559FCD0D" w14:textId="77777777" w:rsidR="00A7094C" w:rsidRPr="00131516" w:rsidRDefault="00A7094C" w:rsidP="00145729">
            <w:pPr>
              <w:jc w:val="center"/>
              <w:rPr>
                <w:rFonts w:cs="Arial"/>
                <w:sz w:val="22"/>
                <w:szCs w:val="22"/>
              </w:rPr>
            </w:pPr>
            <w:r w:rsidRPr="00131516">
              <w:rPr>
                <w:rFonts w:cs="Arial"/>
                <w:sz w:val="22"/>
                <w:szCs w:val="22"/>
              </w:rPr>
              <w:t>600</w:t>
            </w:r>
          </w:p>
        </w:tc>
      </w:tr>
      <w:tr w:rsidR="00A7094C" w:rsidRPr="00131516" w14:paraId="57390952" w14:textId="77777777" w:rsidTr="00145729">
        <w:trPr>
          <w:trHeight w:val="300"/>
          <w:jc w:val="center"/>
        </w:trPr>
        <w:tc>
          <w:tcPr>
            <w:tcW w:w="3823" w:type="dxa"/>
            <w:tcBorders>
              <w:top w:val="dotted" w:sz="4" w:space="0" w:color="auto"/>
              <w:left w:val="single" w:sz="4" w:space="0" w:color="auto"/>
              <w:bottom w:val="dotted" w:sz="4" w:space="0" w:color="auto"/>
              <w:right w:val="nil"/>
            </w:tcBorders>
            <w:vAlign w:val="center"/>
          </w:tcPr>
          <w:p w14:paraId="4BC91DE5" w14:textId="77777777" w:rsidR="00A7094C" w:rsidRPr="00131516" w:rsidRDefault="00A7094C" w:rsidP="00145729">
            <w:pPr>
              <w:rPr>
                <w:rFonts w:cs="Arial"/>
                <w:sz w:val="22"/>
                <w:szCs w:val="22"/>
              </w:rPr>
            </w:pPr>
            <w:r w:rsidRPr="00131516">
              <w:rPr>
                <w:rFonts w:cs="Arial"/>
                <w:sz w:val="22"/>
                <w:szCs w:val="22"/>
              </w:rPr>
              <w:t>Salaires bruts moyens mensuels</w:t>
            </w:r>
          </w:p>
        </w:tc>
        <w:tc>
          <w:tcPr>
            <w:tcW w:w="1134" w:type="dxa"/>
            <w:tcBorders>
              <w:top w:val="dotted" w:sz="4" w:space="0" w:color="auto"/>
              <w:left w:val="single" w:sz="4" w:space="0" w:color="auto"/>
              <w:bottom w:val="dotted" w:sz="4" w:space="0" w:color="auto"/>
              <w:right w:val="single" w:sz="4" w:space="0" w:color="auto"/>
            </w:tcBorders>
            <w:vAlign w:val="center"/>
          </w:tcPr>
          <w:p w14:paraId="7D8CB9B9" w14:textId="77777777" w:rsidR="00A7094C" w:rsidRPr="00131516" w:rsidRDefault="00A7094C" w:rsidP="00145729">
            <w:pPr>
              <w:jc w:val="center"/>
              <w:rPr>
                <w:rFonts w:cs="Arial"/>
                <w:sz w:val="22"/>
                <w:szCs w:val="22"/>
              </w:rPr>
            </w:pPr>
            <w:r w:rsidRPr="00131516">
              <w:rPr>
                <w:rFonts w:cs="Arial"/>
                <w:sz w:val="22"/>
                <w:szCs w:val="22"/>
              </w:rPr>
              <w:t>3 000 €</w:t>
            </w:r>
          </w:p>
        </w:tc>
        <w:tc>
          <w:tcPr>
            <w:tcW w:w="1275" w:type="dxa"/>
            <w:tcBorders>
              <w:top w:val="dotted" w:sz="4" w:space="0" w:color="auto"/>
              <w:left w:val="single" w:sz="4" w:space="0" w:color="auto"/>
              <w:bottom w:val="dotted" w:sz="4" w:space="0" w:color="auto"/>
              <w:right w:val="nil"/>
            </w:tcBorders>
            <w:vAlign w:val="center"/>
          </w:tcPr>
          <w:p w14:paraId="1ABDDEC0" w14:textId="77777777" w:rsidR="00A7094C" w:rsidRPr="00131516" w:rsidRDefault="00A7094C" w:rsidP="00145729">
            <w:pPr>
              <w:jc w:val="center"/>
              <w:rPr>
                <w:rFonts w:cs="Arial"/>
                <w:sz w:val="22"/>
                <w:szCs w:val="22"/>
              </w:rPr>
            </w:pPr>
            <w:r w:rsidRPr="00131516">
              <w:rPr>
                <w:rFonts w:cs="Arial"/>
                <w:sz w:val="22"/>
                <w:szCs w:val="22"/>
              </w:rPr>
              <w:t>3 800 €</w:t>
            </w:r>
          </w:p>
        </w:tc>
        <w:tc>
          <w:tcPr>
            <w:tcW w:w="1077" w:type="dxa"/>
            <w:tcBorders>
              <w:top w:val="dotted" w:sz="4" w:space="0" w:color="auto"/>
              <w:left w:val="single" w:sz="4" w:space="0" w:color="auto"/>
              <w:bottom w:val="dotted" w:sz="4" w:space="0" w:color="auto"/>
              <w:right w:val="nil"/>
            </w:tcBorders>
            <w:vAlign w:val="center"/>
          </w:tcPr>
          <w:p w14:paraId="01173F00" w14:textId="77777777" w:rsidR="00A7094C" w:rsidRPr="00131516" w:rsidRDefault="00A7094C" w:rsidP="00145729">
            <w:pPr>
              <w:jc w:val="center"/>
              <w:rPr>
                <w:rFonts w:cs="Arial"/>
                <w:sz w:val="22"/>
                <w:szCs w:val="22"/>
              </w:rPr>
            </w:pPr>
            <w:r w:rsidRPr="00131516">
              <w:rPr>
                <w:rFonts w:cs="Arial"/>
                <w:sz w:val="22"/>
                <w:szCs w:val="22"/>
              </w:rPr>
              <w:t>3 800 €</w:t>
            </w:r>
          </w:p>
        </w:tc>
        <w:tc>
          <w:tcPr>
            <w:tcW w:w="1191" w:type="dxa"/>
            <w:tcBorders>
              <w:top w:val="dotted" w:sz="4" w:space="0" w:color="auto"/>
              <w:left w:val="single" w:sz="4" w:space="0" w:color="auto"/>
              <w:bottom w:val="dotted" w:sz="4" w:space="0" w:color="auto"/>
              <w:right w:val="single" w:sz="4" w:space="0" w:color="auto"/>
            </w:tcBorders>
            <w:vAlign w:val="center"/>
          </w:tcPr>
          <w:p w14:paraId="73D88EE8" w14:textId="77777777" w:rsidR="00A7094C" w:rsidRPr="00131516" w:rsidRDefault="00A7094C" w:rsidP="00145729">
            <w:pPr>
              <w:jc w:val="center"/>
              <w:rPr>
                <w:rFonts w:cs="Arial"/>
                <w:sz w:val="22"/>
                <w:szCs w:val="22"/>
              </w:rPr>
            </w:pPr>
            <w:r w:rsidRPr="00131516">
              <w:rPr>
                <w:rFonts w:cs="Arial"/>
                <w:sz w:val="22"/>
                <w:szCs w:val="22"/>
              </w:rPr>
              <w:t>4 100 €</w:t>
            </w:r>
          </w:p>
        </w:tc>
        <w:tc>
          <w:tcPr>
            <w:tcW w:w="1134" w:type="dxa"/>
            <w:tcBorders>
              <w:top w:val="dotted" w:sz="4" w:space="0" w:color="auto"/>
              <w:left w:val="single" w:sz="4" w:space="0" w:color="auto"/>
              <w:bottom w:val="dotted" w:sz="4" w:space="0" w:color="auto"/>
              <w:right w:val="single" w:sz="4" w:space="0" w:color="auto"/>
            </w:tcBorders>
            <w:vAlign w:val="center"/>
          </w:tcPr>
          <w:p w14:paraId="55EF450E" w14:textId="77777777" w:rsidR="00A7094C" w:rsidRPr="00131516" w:rsidRDefault="00A7094C" w:rsidP="00145729">
            <w:pPr>
              <w:jc w:val="center"/>
              <w:rPr>
                <w:rFonts w:cs="Arial"/>
                <w:sz w:val="22"/>
                <w:szCs w:val="22"/>
              </w:rPr>
            </w:pPr>
            <w:r w:rsidRPr="00131516">
              <w:rPr>
                <w:rFonts w:cs="Arial"/>
                <w:sz w:val="22"/>
                <w:szCs w:val="22"/>
              </w:rPr>
              <w:t>4 200 €</w:t>
            </w:r>
          </w:p>
        </w:tc>
      </w:tr>
      <w:tr w:rsidR="00A7094C" w:rsidRPr="00131516" w14:paraId="21BC4550" w14:textId="77777777" w:rsidTr="00145729">
        <w:trPr>
          <w:trHeight w:val="300"/>
          <w:jc w:val="center"/>
        </w:trPr>
        <w:tc>
          <w:tcPr>
            <w:tcW w:w="3823" w:type="dxa"/>
            <w:tcBorders>
              <w:top w:val="dotted" w:sz="4" w:space="0" w:color="auto"/>
              <w:left w:val="single" w:sz="4" w:space="0" w:color="auto"/>
              <w:bottom w:val="single" w:sz="4" w:space="0" w:color="auto"/>
              <w:right w:val="nil"/>
            </w:tcBorders>
            <w:vAlign w:val="center"/>
          </w:tcPr>
          <w:p w14:paraId="42276375" w14:textId="77777777" w:rsidR="00A7094C" w:rsidRPr="00131516" w:rsidRDefault="00A7094C" w:rsidP="00145729">
            <w:pPr>
              <w:rPr>
                <w:rFonts w:cs="Arial"/>
                <w:sz w:val="22"/>
                <w:szCs w:val="22"/>
              </w:rPr>
            </w:pPr>
            <w:r w:rsidRPr="00131516">
              <w:rPr>
                <w:rFonts w:cs="Arial"/>
                <w:sz w:val="22"/>
                <w:szCs w:val="22"/>
              </w:rPr>
              <w:t>Taux de charges patronales</w:t>
            </w:r>
          </w:p>
        </w:tc>
        <w:tc>
          <w:tcPr>
            <w:tcW w:w="1134" w:type="dxa"/>
            <w:tcBorders>
              <w:top w:val="dotted" w:sz="4" w:space="0" w:color="auto"/>
              <w:left w:val="single" w:sz="4" w:space="0" w:color="auto"/>
              <w:bottom w:val="single" w:sz="4" w:space="0" w:color="auto"/>
              <w:right w:val="single" w:sz="4" w:space="0" w:color="auto"/>
            </w:tcBorders>
            <w:vAlign w:val="center"/>
          </w:tcPr>
          <w:p w14:paraId="7C1F6315" w14:textId="77777777" w:rsidR="00A7094C" w:rsidRPr="00131516" w:rsidRDefault="00A7094C" w:rsidP="00145729">
            <w:pPr>
              <w:jc w:val="center"/>
              <w:rPr>
                <w:rFonts w:cs="Arial"/>
                <w:sz w:val="22"/>
                <w:szCs w:val="22"/>
              </w:rPr>
            </w:pPr>
            <w:r w:rsidRPr="00131516">
              <w:rPr>
                <w:rFonts w:cs="Arial"/>
                <w:sz w:val="22"/>
                <w:szCs w:val="22"/>
              </w:rPr>
              <w:t>40,00</w:t>
            </w:r>
            <w:r>
              <w:rPr>
                <w:rFonts w:cs="Arial"/>
                <w:sz w:val="22"/>
                <w:szCs w:val="22"/>
              </w:rPr>
              <w:t xml:space="preserve"> </w:t>
            </w:r>
            <w:r w:rsidRPr="00131516">
              <w:rPr>
                <w:rFonts w:cs="Arial"/>
                <w:sz w:val="22"/>
                <w:szCs w:val="22"/>
              </w:rPr>
              <w:t>%</w:t>
            </w:r>
          </w:p>
        </w:tc>
        <w:tc>
          <w:tcPr>
            <w:tcW w:w="1275" w:type="dxa"/>
            <w:tcBorders>
              <w:top w:val="dotted" w:sz="4" w:space="0" w:color="auto"/>
              <w:left w:val="single" w:sz="4" w:space="0" w:color="auto"/>
              <w:bottom w:val="single" w:sz="4" w:space="0" w:color="auto"/>
              <w:right w:val="nil"/>
            </w:tcBorders>
            <w:vAlign w:val="center"/>
          </w:tcPr>
          <w:p w14:paraId="5B2905D4" w14:textId="77777777" w:rsidR="00A7094C" w:rsidRPr="00131516" w:rsidRDefault="00A7094C" w:rsidP="00145729">
            <w:pPr>
              <w:jc w:val="center"/>
              <w:rPr>
                <w:rFonts w:cs="Arial"/>
                <w:sz w:val="22"/>
                <w:szCs w:val="22"/>
              </w:rPr>
            </w:pPr>
            <w:r w:rsidRPr="00131516">
              <w:rPr>
                <w:rFonts w:cs="Arial"/>
                <w:sz w:val="22"/>
                <w:szCs w:val="22"/>
              </w:rPr>
              <w:t>40,00</w:t>
            </w:r>
            <w:r>
              <w:rPr>
                <w:rFonts w:cs="Arial"/>
                <w:sz w:val="22"/>
                <w:szCs w:val="22"/>
              </w:rPr>
              <w:t xml:space="preserve"> </w:t>
            </w:r>
            <w:r w:rsidRPr="00131516">
              <w:rPr>
                <w:rFonts w:cs="Arial"/>
                <w:sz w:val="22"/>
                <w:szCs w:val="22"/>
              </w:rPr>
              <w:t>%</w:t>
            </w:r>
          </w:p>
        </w:tc>
        <w:tc>
          <w:tcPr>
            <w:tcW w:w="1077" w:type="dxa"/>
            <w:tcBorders>
              <w:top w:val="dotted" w:sz="4" w:space="0" w:color="auto"/>
              <w:left w:val="single" w:sz="4" w:space="0" w:color="auto"/>
              <w:bottom w:val="single" w:sz="4" w:space="0" w:color="auto"/>
              <w:right w:val="nil"/>
            </w:tcBorders>
            <w:vAlign w:val="center"/>
          </w:tcPr>
          <w:p w14:paraId="4FD170C1" w14:textId="77777777" w:rsidR="00A7094C" w:rsidRPr="00131516" w:rsidRDefault="00A7094C" w:rsidP="00145729">
            <w:pPr>
              <w:jc w:val="center"/>
              <w:rPr>
                <w:rFonts w:cs="Arial"/>
                <w:sz w:val="22"/>
                <w:szCs w:val="22"/>
              </w:rPr>
            </w:pPr>
            <w:r w:rsidRPr="00131516">
              <w:rPr>
                <w:rFonts w:cs="Arial"/>
                <w:sz w:val="22"/>
                <w:szCs w:val="22"/>
              </w:rPr>
              <w:t>50,00</w:t>
            </w:r>
            <w:r>
              <w:rPr>
                <w:rFonts w:cs="Arial"/>
                <w:sz w:val="22"/>
                <w:szCs w:val="22"/>
              </w:rPr>
              <w:t xml:space="preserve"> </w:t>
            </w:r>
            <w:r w:rsidRPr="00131516">
              <w:rPr>
                <w:rFonts w:cs="Arial"/>
                <w:sz w:val="22"/>
                <w:szCs w:val="22"/>
              </w:rPr>
              <w:t>%</w:t>
            </w:r>
          </w:p>
        </w:tc>
        <w:tc>
          <w:tcPr>
            <w:tcW w:w="1191" w:type="dxa"/>
            <w:tcBorders>
              <w:top w:val="dotted" w:sz="4" w:space="0" w:color="auto"/>
              <w:left w:val="single" w:sz="4" w:space="0" w:color="auto"/>
              <w:bottom w:val="single" w:sz="4" w:space="0" w:color="auto"/>
              <w:right w:val="single" w:sz="4" w:space="0" w:color="auto"/>
            </w:tcBorders>
            <w:vAlign w:val="center"/>
          </w:tcPr>
          <w:p w14:paraId="30DF74AE" w14:textId="77777777" w:rsidR="00A7094C" w:rsidRPr="00131516" w:rsidRDefault="00A7094C" w:rsidP="00145729">
            <w:pPr>
              <w:jc w:val="center"/>
              <w:rPr>
                <w:rFonts w:cs="Arial"/>
                <w:sz w:val="22"/>
                <w:szCs w:val="22"/>
              </w:rPr>
            </w:pPr>
            <w:r w:rsidRPr="00131516">
              <w:rPr>
                <w:rFonts w:cs="Arial"/>
                <w:sz w:val="22"/>
                <w:szCs w:val="22"/>
              </w:rPr>
              <w:t>50,00</w:t>
            </w:r>
            <w:r>
              <w:rPr>
                <w:rFonts w:cs="Arial"/>
                <w:sz w:val="22"/>
                <w:szCs w:val="22"/>
              </w:rPr>
              <w:t xml:space="preserve"> </w:t>
            </w:r>
            <w:r w:rsidRPr="00131516">
              <w:rPr>
                <w:rFonts w:cs="Arial"/>
                <w:sz w:val="22"/>
                <w:szCs w:val="22"/>
              </w:rPr>
              <w:t>%</w:t>
            </w:r>
          </w:p>
        </w:tc>
        <w:tc>
          <w:tcPr>
            <w:tcW w:w="1134" w:type="dxa"/>
            <w:tcBorders>
              <w:top w:val="dotted" w:sz="4" w:space="0" w:color="auto"/>
              <w:left w:val="single" w:sz="4" w:space="0" w:color="auto"/>
              <w:bottom w:val="single" w:sz="4" w:space="0" w:color="auto"/>
              <w:right w:val="single" w:sz="4" w:space="0" w:color="auto"/>
            </w:tcBorders>
            <w:vAlign w:val="center"/>
          </w:tcPr>
          <w:p w14:paraId="078C0584" w14:textId="77777777" w:rsidR="00A7094C" w:rsidRPr="00131516" w:rsidRDefault="00A7094C" w:rsidP="00145729">
            <w:pPr>
              <w:jc w:val="center"/>
              <w:rPr>
                <w:rFonts w:cs="Arial"/>
                <w:sz w:val="22"/>
                <w:szCs w:val="22"/>
              </w:rPr>
            </w:pPr>
            <w:r w:rsidRPr="00131516">
              <w:rPr>
                <w:rFonts w:cs="Arial"/>
                <w:sz w:val="22"/>
                <w:szCs w:val="22"/>
              </w:rPr>
              <w:t>50,00</w:t>
            </w:r>
            <w:r>
              <w:rPr>
                <w:rFonts w:cs="Arial"/>
                <w:sz w:val="22"/>
                <w:szCs w:val="22"/>
              </w:rPr>
              <w:t xml:space="preserve"> </w:t>
            </w:r>
            <w:r w:rsidRPr="00131516">
              <w:rPr>
                <w:rFonts w:cs="Arial"/>
                <w:sz w:val="22"/>
                <w:szCs w:val="22"/>
              </w:rPr>
              <w:t>%</w:t>
            </w:r>
          </w:p>
        </w:tc>
      </w:tr>
      <w:tr w:rsidR="00A7094C" w:rsidRPr="00131516" w14:paraId="342738BC" w14:textId="77777777" w:rsidTr="00145729">
        <w:trPr>
          <w:trHeight w:val="300"/>
          <w:jc w:val="center"/>
        </w:trPr>
        <w:tc>
          <w:tcPr>
            <w:tcW w:w="3823" w:type="dxa"/>
            <w:tcBorders>
              <w:top w:val="single" w:sz="4" w:space="0" w:color="auto"/>
              <w:left w:val="single" w:sz="4" w:space="0" w:color="auto"/>
              <w:bottom w:val="single" w:sz="4" w:space="0" w:color="auto"/>
              <w:right w:val="nil"/>
            </w:tcBorders>
            <w:vAlign w:val="center"/>
          </w:tcPr>
          <w:p w14:paraId="4EBBD5EB" w14:textId="77777777" w:rsidR="00A7094C" w:rsidRPr="00131516" w:rsidRDefault="00A7094C" w:rsidP="00145729">
            <w:pPr>
              <w:rPr>
                <w:rFonts w:cs="Arial"/>
                <w:b/>
                <w:bCs/>
                <w:sz w:val="22"/>
                <w:szCs w:val="22"/>
              </w:rPr>
            </w:pPr>
            <w:r w:rsidRPr="00131516">
              <w:rPr>
                <w:rFonts w:cs="Arial"/>
                <w:b/>
                <w:bCs/>
                <w:sz w:val="22"/>
                <w:szCs w:val="22"/>
              </w:rPr>
              <w:t>Moyens immobiliers en K€ (1)</w:t>
            </w:r>
          </w:p>
        </w:tc>
        <w:tc>
          <w:tcPr>
            <w:tcW w:w="1134" w:type="dxa"/>
            <w:tcBorders>
              <w:top w:val="single" w:sz="4" w:space="0" w:color="auto"/>
              <w:left w:val="single" w:sz="4" w:space="0" w:color="auto"/>
              <w:bottom w:val="single" w:sz="4" w:space="0" w:color="auto"/>
              <w:right w:val="single" w:sz="4" w:space="0" w:color="auto"/>
            </w:tcBorders>
            <w:vAlign w:val="center"/>
          </w:tcPr>
          <w:p w14:paraId="170A79A1" w14:textId="77777777" w:rsidR="00A7094C" w:rsidRPr="00131516" w:rsidRDefault="00A7094C" w:rsidP="00145729">
            <w:pPr>
              <w:jc w:val="center"/>
              <w:rPr>
                <w:rFonts w:cs="Arial"/>
                <w:sz w:val="22"/>
                <w:szCs w:val="22"/>
              </w:rPr>
            </w:pPr>
            <w:r w:rsidRPr="00131516">
              <w:rPr>
                <w:rFonts w:cs="Arial"/>
                <w:sz w:val="22"/>
                <w:szCs w:val="22"/>
              </w:rPr>
              <w:t xml:space="preserve">400 </w:t>
            </w:r>
          </w:p>
        </w:tc>
        <w:tc>
          <w:tcPr>
            <w:tcW w:w="1275" w:type="dxa"/>
            <w:tcBorders>
              <w:top w:val="single" w:sz="4" w:space="0" w:color="auto"/>
              <w:left w:val="single" w:sz="4" w:space="0" w:color="auto"/>
              <w:bottom w:val="single" w:sz="4" w:space="0" w:color="auto"/>
              <w:right w:val="nil"/>
            </w:tcBorders>
            <w:vAlign w:val="center"/>
          </w:tcPr>
          <w:p w14:paraId="07E8E67D" w14:textId="77777777" w:rsidR="00A7094C" w:rsidRPr="00131516" w:rsidRDefault="00A7094C" w:rsidP="00145729">
            <w:pPr>
              <w:jc w:val="center"/>
              <w:rPr>
                <w:rFonts w:cs="Arial"/>
                <w:sz w:val="22"/>
                <w:szCs w:val="22"/>
              </w:rPr>
            </w:pPr>
            <w:r w:rsidRPr="00131516">
              <w:rPr>
                <w:rFonts w:cs="Arial"/>
                <w:sz w:val="22"/>
                <w:szCs w:val="22"/>
              </w:rPr>
              <w:t xml:space="preserve">1 000 </w:t>
            </w:r>
          </w:p>
        </w:tc>
        <w:tc>
          <w:tcPr>
            <w:tcW w:w="1077" w:type="dxa"/>
            <w:tcBorders>
              <w:top w:val="single" w:sz="4" w:space="0" w:color="auto"/>
              <w:left w:val="single" w:sz="4" w:space="0" w:color="auto"/>
              <w:bottom w:val="single" w:sz="4" w:space="0" w:color="auto"/>
              <w:right w:val="nil"/>
            </w:tcBorders>
            <w:vAlign w:val="center"/>
          </w:tcPr>
          <w:p w14:paraId="0CDF0A74" w14:textId="77777777" w:rsidR="00A7094C" w:rsidRPr="00131516" w:rsidRDefault="00A7094C" w:rsidP="00145729">
            <w:pPr>
              <w:jc w:val="center"/>
              <w:rPr>
                <w:rFonts w:cs="Arial"/>
                <w:sz w:val="22"/>
                <w:szCs w:val="22"/>
              </w:rPr>
            </w:pPr>
            <w:r w:rsidRPr="00131516">
              <w:rPr>
                <w:rFonts w:cs="Arial"/>
                <w:sz w:val="22"/>
                <w:szCs w:val="22"/>
              </w:rPr>
              <w:t xml:space="preserve">2 000 </w:t>
            </w:r>
          </w:p>
        </w:tc>
        <w:tc>
          <w:tcPr>
            <w:tcW w:w="1191" w:type="dxa"/>
            <w:tcBorders>
              <w:top w:val="single" w:sz="4" w:space="0" w:color="auto"/>
              <w:left w:val="single" w:sz="4" w:space="0" w:color="auto"/>
              <w:bottom w:val="single" w:sz="4" w:space="0" w:color="auto"/>
              <w:right w:val="single" w:sz="4" w:space="0" w:color="auto"/>
            </w:tcBorders>
            <w:vAlign w:val="center"/>
          </w:tcPr>
          <w:p w14:paraId="63A0AABA" w14:textId="77777777" w:rsidR="00A7094C" w:rsidRPr="00131516" w:rsidRDefault="00A7094C" w:rsidP="00145729">
            <w:pPr>
              <w:jc w:val="center"/>
              <w:rPr>
                <w:rFonts w:cs="Arial"/>
                <w:sz w:val="22"/>
                <w:szCs w:val="22"/>
              </w:rPr>
            </w:pPr>
            <w:r w:rsidRPr="00131516">
              <w:rPr>
                <w:rFonts w:cs="Arial"/>
                <w:sz w:val="22"/>
                <w:szCs w:val="22"/>
              </w:rPr>
              <w:t xml:space="preserve">4 000 </w:t>
            </w:r>
          </w:p>
        </w:tc>
        <w:tc>
          <w:tcPr>
            <w:tcW w:w="1134" w:type="dxa"/>
            <w:tcBorders>
              <w:top w:val="single" w:sz="4" w:space="0" w:color="auto"/>
              <w:left w:val="single" w:sz="4" w:space="0" w:color="auto"/>
              <w:bottom w:val="single" w:sz="4" w:space="0" w:color="auto"/>
              <w:right w:val="single" w:sz="4" w:space="0" w:color="auto"/>
            </w:tcBorders>
            <w:vAlign w:val="center"/>
          </w:tcPr>
          <w:p w14:paraId="25C29051" w14:textId="77777777" w:rsidR="00A7094C" w:rsidRPr="00131516" w:rsidRDefault="00A7094C" w:rsidP="00145729">
            <w:pPr>
              <w:jc w:val="center"/>
              <w:rPr>
                <w:rFonts w:cs="Arial"/>
                <w:sz w:val="22"/>
                <w:szCs w:val="22"/>
              </w:rPr>
            </w:pPr>
            <w:r w:rsidRPr="00131516">
              <w:rPr>
                <w:rFonts w:cs="Arial"/>
                <w:sz w:val="22"/>
                <w:szCs w:val="22"/>
              </w:rPr>
              <w:t xml:space="preserve">6 500 </w:t>
            </w:r>
          </w:p>
        </w:tc>
      </w:tr>
      <w:tr w:rsidR="00A7094C" w:rsidRPr="00131516" w14:paraId="713A6B0D" w14:textId="77777777" w:rsidTr="00145729">
        <w:trPr>
          <w:trHeight w:val="300"/>
          <w:jc w:val="center"/>
        </w:trPr>
        <w:tc>
          <w:tcPr>
            <w:tcW w:w="3823" w:type="dxa"/>
            <w:tcBorders>
              <w:top w:val="single" w:sz="4" w:space="0" w:color="auto"/>
              <w:left w:val="single" w:sz="4" w:space="0" w:color="auto"/>
              <w:bottom w:val="single" w:sz="4" w:space="0" w:color="auto"/>
              <w:right w:val="nil"/>
            </w:tcBorders>
            <w:vAlign w:val="center"/>
          </w:tcPr>
          <w:p w14:paraId="5FB85ECF" w14:textId="77777777" w:rsidR="00A7094C" w:rsidRPr="00131516" w:rsidRDefault="00A7094C" w:rsidP="00145729">
            <w:pPr>
              <w:rPr>
                <w:rFonts w:cs="Arial"/>
                <w:sz w:val="22"/>
                <w:szCs w:val="22"/>
              </w:rPr>
            </w:pPr>
            <w:r w:rsidRPr="00131516">
              <w:rPr>
                <w:rFonts w:cs="Arial"/>
                <w:b/>
                <w:bCs/>
                <w:sz w:val="22"/>
                <w:szCs w:val="22"/>
              </w:rPr>
              <w:t>Moyens informatiques</w:t>
            </w:r>
          </w:p>
        </w:tc>
        <w:tc>
          <w:tcPr>
            <w:tcW w:w="1134" w:type="dxa"/>
            <w:tcBorders>
              <w:top w:val="single" w:sz="4" w:space="0" w:color="auto"/>
              <w:left w:val="single" w:sz="4" w:space="0" w:color="auto"/>
              <w:bottom w:val="single" w:sz="4" w:space="0" w:color="auto"/>
              <w:right w:val="single" w:sz="4" w:space="0" w:color="auto"/>
            </w:tcBorders>
            <w:vAlign w:val="center"/>
          </w:tcPr>
          <w:p w14:paraId="3F1A1539" w14:textId="77777777" w:rsidR="00A7094C" w:rsidRPr="00131516" w:rsidRDefault="00A7094C" w:rsidP="00145729">
            <w:pPr>
              <w:jc w:val="center"/>
              <w:rPr>
                <w:rFonts w:cs="Arial"/>
                <w:sz w:val="22"/>
                <w:szCs w:val="22"/>
              </w:rPr>
            </w:pPr>
          </w:p>
        </w:tc>
        <w:tc>
          <w:tcPr>
            <w:tcW w:w="1275" w:type="dxa"/>
            <w:tcBorders>
              <w:top w:val="single" w:sz="4" w:space="0" w:color="auto"/>
              <w:left w:val="single" w:sz="4" w:space="0" w:color="auto"/>
              <w:bottom w:val="single" w:sz="4" w:space="0" w:color="auto"/>
              <w:right w:val="nil"/>
            </w:tcBorders>
            <w:vAlign w:val="center"/>
          </w:tcPr>
          <w:p w14:paraId="66AD065E" w14:textId="77777777" w:rsidR="00A7094C" w:rsidRPr="00131516" w:rsidRDefault="00A7094C" w:rsidP="00145729">
            <w:pPr>
              <w:jc w:val="center"/>
              <w:rPr>
                <w:rFonts w:cs="Arial"/>
                <w:sz w:val="22"/>
                <w:szCs w:val="22"/>
              </w:rPr>
            </w:pPr>
          </w:p>
        </w:tc>
        <w:tc>
          <w:tcPr>
            <w:tcW w:w="1077" w:type="dxa"/>
            <w:tcBorders>
              <w:top w:val="single" w:sz="4" w:space="0" w:color="auto"/>
              <w:left w:val="single" w:sz="4" w:space="0" w:color="auto"/>
              <w:bottom w:val="single" w:sz="4" w:space="0" w:color="auto"/>
              <w:right w:val="nil"/>
            </w:tcBorders>
            <w:vAlign w:val="center"/>
          </w:tcPr>
          <w:p w14:paraId="16DA3C1D" w14:textId="77777777" w:rsidR="00A7094C" w:rsidRPr="00131516" w:rsidRDefault="00A7094C" w:rsidP="00145729">
            <w:pPr>
              <w:jc w:val="center"/>
              <w:rPr>
                <w:rFonts w:cs="Arial"/>
                <w:sz w:val="22"/>
                <w:szCs w:val="22"/>
              </w:rPr>
            </w:pPr>
          </w:p>
        </w:tc>
        <w:tc>
          <w:tcPr>
            <w:tcW w:w="1191" w:type="dxa"/>
            <w:tcBorders>
              <w:top w:val="single" w:sz="4" w:space="0" w:color="auto"/>
              <w:left w:val="single" w:sz="4" w:space="0" w:color="auto"/>
              <w:bottom w:val="single" w:sz="4" w:space="0" w:color="auto"/>
              <w:right w:val="single" w:sz="4" w:space="0" w:color="auto"/>
            </w:tcBorders>
            <w:vAlign w:val="center"/>
          </w:tcPr>
          <w:p w14:paraId="4D40D098" w14:textId="77777777" w:rsidR="00A7094C" w:rsidRPr="00131516" w:rsidRDefault="00A7094C" w:rsidP="00145729">
            <w:pPr>
              <w:jc w:val="center"/>
              <w:rPr>
                <w:rFonts w:cs="Arial"/>
                <w:sz w:val="22"/>
                <w:szCs w:val="22"/>
              </w:rPr>
            </w:pPr>
          </w:p>
        </w:tc>
        <w:tc>
          <w:tcPr>
            <w:tcW w:w="1134" w:type="dxa"/>
            <w:tcBorders>
              <w:top w:val="single" w:sz="4" w:space="0" w:color="auto"/>
              <w:left w:val="single" w:sz="4" w:space="0" w:color="auto"/>
              <w:bottom w:val="single" w:sz="4" w:space="0" w:color="auto"/>
              <w:right w:val="single" w:sz="4" w:space="0" w:color="auto"/>
            </w:tcBorders>
            <w:vAlign w:val="center"/>
          </w:tcPr>
          <w:p w14:paraId="4A8F2991" w14:textId="77777777" w:rsidR="00A7094C" w:rsidRPr="00131516" w:rsidRDefault="00A7094C" w:rsidP="00145729">
            <w:pPr>
              <w:jc w:val="center"/>
              <w:rPr>
                <w:rFonts w:cs="Arial"/>
                <w:sz w:val="22"/>
                <w:szCs w:val="22"/>
              </w:rPr>
            </w:pPr>
          </w:p>
        </w:tc>
      </w:tr>
      <w:tr w:rsidR="00A7094C" w:rsidRPr="00131516" w14:paraId="0541C26B" w14:textId="77777777" w:rsidTr="00145729">
        <w:trPr>
          <w:trHeight w:val="300"/>
          <w:jc w:val="center"/>
        </w:trPr>
        <w:tc>
          <w:tcPr>
            <w:tcW w:w="3823" w:type="dxa"/>
            <w:tcBorders>
              <w:top w:val="single" w:sz="4" w:space="0" w:color="auto"/>
              <w:left w:val="single" w:sz="4" w:space="0" w:color="auto"/>
              <w:bottom w:val="single" w:sz="4" w:space="0" w:color="auto"/>
              <w:right w:val="nil"/>
            </w:tcBorders>
            <w:vAlign w:val="center"/>
          </w:tcPr>
          <w:p w14:paraId="6929C795" w14:textId="77777777" w:rsidR="00A7094C" w:rsidRPr="00131516" w:rsidRDefault="00A7094C" w:rsidP="00145729">
            <w:pPr>
              <w:rPr>
                <w:rFonts w:cs="Arial"/>
                <w:sz w:val="22"/>
                <w:szCs w:val="22"/>
              </w:rPr>
            </w:pPr>
            <w:r w:rsidRPr="00131516">
              <w:rPr>
                <w:rFonts w:cs="Arial"/>
                <w:sz w:val="22"/>
                <w:szCs w:val="22"/>
              </w:rPr>
              <w:t>Redevance % du volume d’affaires dégagé</w:t>
            </w:r>
          </w:p>
        </w:tc>
        <w:tc>
          <w:tcPr>
            <w:tcW w:w="1134" w:type="dxa"/>
            <w:tcBorders>
              <w:top w:val="single" w:sz="4" w:space="0" w:color="auto"/>
              <w:left w:val="single" w:sz="4" w:space="0" w:color="auto"/>
              <w:bottom w:val="single" w:sz="4" w:space="0" w:color="auto"/>
              <w:right w:val="single" w:sz="4" w:space="0" w:color="auto"/>
            </w:tcBorders>
            <w:vAlign w:val="center"/>
          </w:tcPr>
          <w:p w14:paraId="02DA94B2" w14:textId="77777777" w:rsidR="00A7094C" w:rsidRPr="00131516" w:rsidRDefault="00A7094C" w:rsidP="00145729">
            <w:pPr>
              <w:jc w:val="center"/>
              <w:rPr>
                <w:rFonts w:cs="Arial"/>
                <w:sz w:val="22"/>
                <w:szCs w:val="22"/>
              </w:rPr>
            </w:pPr>
            <w:r w:rsidRPr="00131516">
              <w:rPr>
                <w:rFonts w:cs="Arial"/>
                <w:sz w:val="22"/>
                <w:szCs w:val="22"/>
              </w:rPr>
              <w:t>3</w:t>
            </w:r>
            <w:r>
              <w:rPr>
                <w:rFonts w:cs="Arial"/>
                <w:sz w:val="22"/>
                <w:szCs w:val="22"/>
              </w:rPr>
              <w:t xml:space="preserve"> </w:t>
            </w:r>
            <w:r w:rsidRPr="00131516">
              <w:rPr>
                <w:rFonts w:cs="Arial"/>
                <w:sz w:val="22"/>
                <w:szCs w:val="22"/>
              </w:rPr>
              <w:t>%</w:t>
            </w:r>
          </w:p>
        </w:tc>
        <w:tc>
          <w:tcPr>
            <w:tcW w:w="1275" w:type="dxa"/>
            <w:tcBorders>
              <w:top w:val="single" w:sz="4" w:space="0" w:color="auto"/>
              <w:left w:val="single" w:sz="4" w:space="0" w:color="auto"/>
              <w:bottom w:val="single" w:sz="4" w:space="0" w:color="auto"/>
              <w:right w:val="nil"/>
            </w:tcBorders>
            <w:vAlign w:val="center"/>
          </w:tcPr>
          <w:p w14:paraId="168723EB" w14:textId="77777777" w:rsidR="00A7094C" w:rsidRPr="00131516" w:rsidRDefault="00A7094C" w:rsidP="00145729">
            <w:pPr>
              <w:jc w:val="center"/>
              <w:rPr>
                <w:rFonts w:cs="Arial"/>
                <w:sz w:val="22"/>
                <w:szCs w:val="22"/>
              </w:rPr>
            </w:pPr>
            <w:r w:rsidRPr="00131516">
              <w:rPr>
                <w:rFonts w:cs="Arial"/>
                <w:sz w:val="22"/>
                <w:szCs w:val="22"/>
              </w:rPr>
              <w:t>6</w:t>
            </w:r>
            <w:r>
              <w:rPr>
                <w:rFonts w:cs="Arial"/>
                <w:sz w:val="22"/>
                <w:szCs w:val="22"/>
              </w:rPr>
              <w:t xml:space="preserve"> </w:t>
            </w:r>
            <w:r w:rsidRPr="00131516">
              <w:rPr>
                <w:rFonts w:cs="Arial"/>
                <w:sz w:val="22"/>
                <w:szCs w:val="22"/>
              </w:rPr>
              <w:t>%</w:t>
            </w:r>
          </w:p>
        </w:tc>
        <w:tc>
          <w:tcPr>
            <w:tcW w:w="1077" w:type="dxa"/>
            <w:tcBorders>
              <w:top w:val="single" w:sz="4" w:space="0" w:color="auto"/>
              <w:left w:val="single" w:sz="4" w:space="0" w:color="auto"/>
              <w:bottom w:val="single" w:sz="4" w:space="0" w:color="auto"/>
              <w:right w:val="nil"/>
            </w:tcBorders>
            <w:vAlign w:val="center"/>
          </w:tcPr>
          <w:p w14:paraId="5979AB24" w14:textId="77777777" w:rsidR="00A7094C" w:rsidRPr="00131516" w:rsidRDefault="00A7094C" w:rsidP="00145729">
            <w:pPr>
              <w:jc w:val="center"/>
              <w:rPr>
                <w:rFonts w:cs="Arial"/>
                <w:sz w:val="22"/>
                <w:szCs w:val="22"/>
              </w:rPr>
            </w:pPr>
            <w:r w:rsidRPr="00131516">
              <w:rPr>
                <w:rFonts w:cs="Arial"/>
                <w:sz w:val="22"/>
                <w:szCs w:val="22"/>
              </w:rPr>
              <w:t>7</w:t>
            </w:r>
            <w:r>
              <w:rPr>
                <w:rFonts w:cs="Arial"/>
                <w:sz w:val="22"/>
                <w:szCs w:val="22"/>
              </w:rPr>
              <w:t xml:space="preserve"> </w:t>
            </w:r>
            <w:r w:rsidRPr="00131516">
              <w:rPr>
                <w:rFonts w:cs="Arial"/>
                <w:sz w:val="22"/>
                <w:szCs w:val="22"/>
              </w:rPr>
              <w:t>%</w:t>
            </w:r>
          </w:p>
        </w:tc>
        <w:tc>
          <w:tcPr>
            <w:tcW w:w="1191" w:type="dxa"/>
            <w:tcBorders>
              <w:top w:val="single" w:sz="4" w:space="0" w:color="auto"/>
              <w:left w:val="single" w:sz="4" w:space="0" w:color="auto"/>
              <w:bottom w:val="single" w:sz="4" w:space="0" w:color="auto"/>
              <w:right w:val="single" w:sz="4" w:space="0" w:color="auto"/>
            </w:tcBorders>
            <w:vAlign w:val="center"/>
          </w:tcPr>
          <w:p w14:paraId="2BA75A79" w14:textId="77777777" w:rsidR="00A7094C" w:rsidRPr="00131516" w:rsidRDefault="00A7094C" w:rsidP="00145729">
            <w:pPr>
              <w:jc w:val="center"/>
              <w:rPr>
                <w:rFonts w:cs="Arial"/>
                <w:sz w:val="22"/>
                <w:szCs w:val="22"/>
              </w:rPr>
            </w:pPr>
            <w:r w:rsidRPr="00131516">
              <w:rPr>
                <w:rFonts w:cs="Arial"/>
                <w:sz w:val="22"/>
                <w:szCs w:val="22"/>
              </w:rPr>
              <w:t>9</w:t>
            </w:r>
            <w:r>
              <w:rPr>
                <w:rFonts w:cs="Arial"/>
                <w:sz w:val="22"/>
                <w:szCs w:val="22"/>
              </w:rPr>
              <w:t xml:space="preserve"> </w:t>
            </w:r>
            <w:r w:rsidRPr="00131516">
              <w:rPr>
                <w:rFonts w:cs="Arial"/>
                <w:sz w:val="22"/>
                <w:szCs w:val="22"/>
              </w:rPr>
              <w:t>%</w:t>
            </w:r>
          </w:p>
        </w:tc>
        <w:tc>
          <w:tcPr>
            <w:tcW w:w="1134" w:type="dxa"/>
            <w:tcBorders>
              <w:top w:val="single" w:sz="4" w:space="0" w:color="auto"/>
              <w:left w:val="single" w:sz="4" w:space="0" w:color="auto"/>
              <w:bottom w:val="single" w:sz="4" w:space="0" w:color="auto"/>
              <w:right w:val="single" w:sz="4" w:space="0" w:color="auto"/>
            </w:tcBorders>
            <w:vAlign w:val="center"/>
          </w:tcPr>
          <w:p w14:paraId="4E4697FE" w14:textId="77777777" w:rsidR="00A7094C" w:rsidRPr="00131516" w:rsidRDefault="00A7094C" w:rsidP="00145729">
            <w:pPr>
              <w:jc w:val="center"/>
              <w:rPr>
                <w:rFonts w:cs="Arial"/>
                <w:sz w:val="22"/>
                <w:szCs w:val="22"/>
              </w:rPr>
            </w:pPr>
            <w:r w:rsidRPr="00131516">
              <w:rPr>
                <w:rFonts w:cs="Arial"/>
                <w:sz w:val="22"/>
                <w:szCs w:val="22"/>
              </w:rPr>
              <w:t>11</w:t>
            </w:r>
            <w:r>
              <w:rPr>
                <w:rFonts w:cs="Arial"/>
                <w:sz w:val="22"/>
                <w:szCs w:val="22"/>
              </w:rPr>
              <w:t xml:space="preserve"> </w:t>
            </w:r>
            <w:r w:rsidRPr="00131516">
              <w:rPr>
                <w:rFonts w:cs="Arial"/>
                <w:sz w:val="22"/>
                <w:szCs w:val="22"/>
              </w:rPr>
              <w:t>%</w:t>
            </w:r>
          </w:p>
        </w:tc>
      </w:tr>
      <w:tr w:rsidR="00A7094C" w:rsidRPr="00131516" w14:paraId="3974FA8E" w14:textId="77777777" w:rsidTr="00145729">
        <w:trPr>
          <w:trHeight w:val="300"/>
          <w:jc w:val="center"/>
        </w:trPr>
        <w:tc>
          <w:tcPr>
            <w:tcW w:w="3823" w:type="dxa"/>
            <w:tcBorders>
              <w:top w:val="single" w:sz="4" w:space="0" w:color="auto"/>
              <w:left w:val="single" w:sz="4" w:space="0" w:color="auto"/>
              <w:bottom w:val="single" w:sz="4" w:space="0" w:color="auto"/>
              <w:right w:val="nil"/>
            </w:tcBorders>
            <w:vAlign w:val="center"/>
          </w:tcPr>
          <w:p w14:paraId="46CC3FDD" w14:textId="77777777" w:rsidR="00A7094C" w:rsidRPr="00131516" w:rsidRDefault="00A7094C" w:rsidP="00145729">
            <w:pPr>
              <w:rPr>
                <w:rFonts w:cs="Arial"/>
                <w:sz w:val="22"/>
                <w:szCs w:val="22"/>
              </w:rPr>
            </w:pPr>
            <w:r w:rsidRPr="00131516">
              <w:rPr>
                <w:rFonts w:cs="Arial"/>
                <w:sz w:val="22"/>
                <w:szCs w:val="22"/>
              </w:rPr>
              <w:t>Redevance fixe en K€</w:t>
            </w:r>
          </w:p>
        </w:tc>
        <w:tc>
          <w:tcPr>
            <w:tcW w:w="1134" w:type="dxa"/>
            <w:tcBorders>
              <w:top w:val="single" w:sz="4" w:space="0" w:color="auto"/>
              <w:left w:val="single" w:sz="4" w:space="0" w:color="auto"/>
              <w:bottom w:val="single" w:sz="4" w:space="0" w:color="auto"/>
              <w:right w:val="single" w:sz="4" w:space="0" w:color="auto"/>
            </w:tcBorders>
            <w:vAlign w:val="center"/>
          </w:tcPr>
          <w:p w14:paraId="24BAD595" w14:textId="77777777" w:rsidR="00A7094C" w:rsidRPr="00131516" w:rsidRDefault="00A7094C" w:rsidP="00145729">
            <w:pPr>
              <w:jc w:val="center"/>
              <w:rPr>
                <w:rFonts w:cs="Arial"/>
                <w:sz w:val="22"/>
                <w:szCs w:val="22"/>
              </w:rPr>
            </w:pPr>
            <w:r w:rsidRPr="00131516">
              <w:rPr>
                <w:rFonts w:cs="Arial"/>
                <w:sz w:val="22"/>
                <w:szCs w:val="22"/>
              </w:rPr>
              <w:t xml:space="preserve">800 </w:t>
            </w:r>
          </w:p>
        </w:tc>
        <w:tc>
          <w:tcPr>
            <w:tcW w:w="1275" w:type="dxa"/>
            <w:tcBorders>
              <w:top w:val="single" w:sz="4" w:space="0" w:color="auto"/>
              <w:left w:val="single" w:sz="4" w:space="0" w:color="auto"/>
              <w:bottom w:val="single" w:sz="4" w:space="0" w:color="auto"/>
              <w:right w:val="nil"/>
            </w:tcBorders>
            <w:vAlign w:val="center"/>
          </w:tcPr>
          <w:p w14:paraId="2EA075DE" w14:textId="77777777" w:rsidR="00A7094C" w:rsidRPr="00131516" w:rsidRDefault="00A7094C" w:rsidP="00145729">
            <w:pPr>
              <w:jc w:val="center"/>
              <w:rPr>
                <w:rFonts w:cs="Arial"/>
                <w:sz w:val="22"/>
                <w:szCs w:val="22"/>
              </w:rPr>
            </w:pPr>
            <w:r w:rsidRPr="00131516">
              <w:rPr>
                <w:rFonts w:cs="Arial"/>
                <w:sz w:val="22"/>
                <w:szCs w:val="22"/>
              </w:rPr>
              <w:t xml:space="preserve">2 800 </w:t>
            </w:r>
          </w:p>
        </w:tc>
        <w:tc>
          <w:tcPr>
            <w:tcW w:w="1077" w:type="dxa"/>
            <w:tcBorders>
              <w:top w:val="single" w:sz="4" w:space="0" w:color="auto"/>
              <w:left w:val="single" w:sz="4" w:space="0" w:color="auto"/>
              <w:bottom w:val="single" w:sz="4" w:space="0" w:color="auto"/>
              <w:right w:val="nil"/>
            </w:tcBorders>
            <w:vAlign w:val="center"/>
          </w:tcPr>
          <w:p w14:paraId="5CD69D17" w14:textId="77777777" w:rsidR="00A7094C" w:rsidRPr="00131516" w:rsidRDefault="00A7094C" w:rsidP="00145729">
            <w:pPr>
              <w:jc w:val="center"/>
              <w:rPr>
                <w:rFonts w:cs="Arial"/>
                <w:sz w:val="22"/>
                <w:szCs w:val="22"/>
              </w:rPr>
            </w:pPr>
            <w:r w:rsidRPr="00131516">
              <w:rPr>
                <w:rFonts w:cs="Arial"/>
                <w:sz w:val="22"/>
                <w:szCs w:val="22"/>
              </w:rPr>
              <w:t xml:space="preserve">4 000 </w:t>
            </w:r>
          </w:p>
        </w:tc>
        <w:tc>
          <w:tcPr>
            <w:tcW w:w="1191" w:type="dxa"/>
            <w:tcBorders>
              <w:top w:val="single" w:sz="4" w:space="0" w:color="auto"/>
              <w:left w:val="single" w:sz="4" w:space="0" w:color="auto"/>
              <w:bottom w:val="single" w:sz="4" w:space="0" w:color="auto"/>
              <w:right w:val="single" w:sz="4" w:space="0" w:color="auto"/>
            </w:tcBorders>
            <w:vAlign w:val="center"/>
          </w:tcPr>
          <w:p w14:paraId="30555439" w14:textId="77777777" w:rsidR="00A7094C" w:rsidRPr="00131516" w:rsidRDefault="00A7094C" w:rsidP="00145729">
            <w:pPr>
              <w:jc w:val="center"/>
              <w:rPr>
                <w:rFonts w:cs="Arial"/>
                <w:sz w:val="22"/>
                <w:szCs w:val="22"/>
              </w:rPr>
            </w:pPr>
            <w:r w:rsidRPr="00131516">
              <w:rPr>
                <w:rFonts w:cs="Arial"/>
                <w:sz w:val="22"/>
                <w:szCs w:val="22"/>
              </w:rPr>
              <w:t xml:space="preserve">6 000 </w:t>
            </w:r>
          </w:p>
        </w:tc>
        <w:tc>
          <w:tcPr>
            <w:tcW w:w="1134" w:type="dxa"/>
            <w:tcBorders>
              <w:top w:val="single" w:sz="4" w:space="0" w:color="auto"/>
              <w:left w:val="single" w:sz="4" w:space="0" w:color="auto"/>
              <w:bottom w:val="single" w:sz="4" w:space="0" w:color="auto"/>
              <w:right w:val="single" w:sz="4" w:space="0" w:color="auto"/>
            </w:tcBorders>
            <w:vAlign w:val="center"/>
          </w:tcPr>
          <w:p w14:paraId="548CD284" w14:textId="77777777" w:rsidR="00A7094C" w:rsidRPr="00131516" w:rsidRDefault="00A7094C" w:rsidP="00145729">
            <w:pPr>
              <w:jc w:val="center"/>
              <w:rPr>
                <w:rFonts w:cs="Arial"/>
                <w:sz w:val="22"/>
                <w:szCs w:val="22"/>
              </w:rPr>
            </w:pPr>
            <w:r w:rsidRPr="00131516">
              <w:rPr>
                <w:rFonts w:cs="Arial"/>
                <w:sz w:val="22"/>
                <w:szCs w:val="22"/>
              </w:rPr>
              <w:t>8 000</w:t>
            </w:r>
          </w:p>
        </w:tc>
      </w:tr>
    </w:tbl>
    <w:p w14:paraId="57BCE2F1" w14:textId="77777777" w:rsidR="00A7094C" w:rsidRPr="001E7831" w:rsidRDefault="00A7094C" w:rsidP="001E7831">
      <w:pPr>
        <w:pStyle w:val="Paragraphedeliste"/>
        <w:numPr>
          <w:ilvl w:val="0"/>
          <w:numId w:val="41"/>
        </w:numPr>
        <w:jc w:val="both"/>
        <w:rPr>
          <w:rFonts w:cs="Arial"/>
          <w:sz w:val="20"/>
        </w:rPr>
      </w:pPr>
      <w:r w:rsidRPr="001E7831">
        <w:rPr>
          <w:rFonts w:cs="Arial"/>
          <w:sz w:val="20"/>
        </w:rPr>
        <w:t>La politique de BACK MARKET est de louer systématiquement ses locaux. 2019 représente l’implantation sur Bordeaux, 2020 et 2021 l’implantation aux États-Unis.</w:t>
      </w:r>
    </w:p>
    <w:p w14:paraId="045B0ABA" w14:textId="77777777" w:rsidR="00A7094C" w:rsidRPr="001E7831" w:rsidRDefault="00A7094C" w:rsidP="001E7831">
      <w:pPr>
        <w:ind w:left="360"/>
        <w:jc w:val="both"/>
        <w:rPr>
          <w:rFonts w:cs="Arial"/>
          <w:sz w:val="20"/>
        </w:rPr>
      </w:pPr>
    </w:p>
    <w:p w14:paraId="33B72683" w14:textId="77777777" w:rsidR="00A7094C" w:rsidRPr="004858D6" w:rsidRDefault="00A7094C" w:rsidP="00A7094C">
      <w:pPr>
        <w:ind w:left="360"/>
        <w:rPr>
          <w:rFonts w:cs="Arial"/>
          <w:sz w:val="22"/>
          <w:szCs w:val="22"/>
        </w:rPr>
      </w:pPr>
      <w:r w:rsidRPr="004858D6">
        <w:rPr>
          <w:rFonts w:cs="Arial"/>
          <w:sz w:val="22"/>
          <w:szCs w:val="22"/>
        </w:rPr>
        <w:t>NB : aucune information concernant l’année 2018 n’a pu être collationnée.</w:t>
      </w:r>
    </w:p>
    <w:p w14:paraId="144D3820" w14:textId="77777777" w:rsidR="00A7094C" w:rsidRPr="004858D6" w:rsidRDefault="00A7094C" w:rsidP="00A7094C">
      <w:pPr>
        <w:rPr>
          <w:rFonts w:cs="Arial"/>
          <w:sz w:val="22"/>
          <w:szCs w:val="22"/>
          <w:highlight w:val="red"/>
        </w:rPr>
      </w:pPr>
      <w:r w:rsidRPr="004858D6">
        <w:rPr>
          <w:rFonts w:cs="Arial"/>
          <w:sz w:val="22"/>
          <w:szCs w:val="22"/>
          <w:highlight w:val="red"/>
        </w:rPr>
        <w:br w:type="page"/>
      </w:r>
    </w:p>
    <w:p w14:paraId="716ED081" w14:textId="77777777" w:rsidR="00A7094C" w:rsidRPr="004858D6" w:rsidRDefault="00A7094C" w:rsidP="00A7094C">
      <w:pPr>
        <w:pStyle w:val="Corpsdetexte3"/>
        <w:outlineLvl w:val="0"/>
        <w:rPr>
          <w:rFonts w:cs="Arial"/>
          <w:sz w:val="22"/>
          <w:szCs w:val="22"/>
        </w:rPr>
        <w:sectPr w:rsidR="00A7094C" w:rsidRPr="004858D6" w:rsidSect="00046456">
          <w:pgSz w:w="11907" w:h="16840" w:code="9"/>
          <w:pgMar w:top="720" w:right="720" w:bottom="720" w:left="720" w:header="283" w:footer="585" w:gutter="0"/>
          <w:paperSrc w:first="15" w:other="15"/>
          <w:cols w:space="720"/>
          <w:noEndnote/>
          <w:docGrid w:linePitch="326"/>
        </w:sectPr>
      </w:pPr>
    </w:p>
    <w:p w14:paraId="4341DD7F" w14:textId="77777777" w:rsidR="00A7094C" w:rsidRPr="004858D6" w:rsidRDefault="00A7094C" w:rsidP="00A7094C">
      <w:pPr>
        <w:pStyle w:val="Corpsdetexte3"/>
        <w:pBdr>
          <w:top w:val="single" w:sz="4" w:space="1" w:color="auto"/>
          <w:left w:val="single" w:sz="4" w:space="4" w:color="auto"/>
          <w:bottom w:val="single" w:sz="4" w:space="1" w:color="auto"/>
          <w:right w:val="single" w:sz="4" w:space="4" w:color="auto"/>
        </w:pBdr>
        <w:jc w:val="center"/>
        <w:outlineLvl w:val="0"/>
        <w:rPr>
          <w:rFonts w:cs="Arial"/>
          <w:sz w:val="22"/>
          <w:szCs w:val="22"/>
          <w:u w:val="single"/>
        </w:rPr>
      </w:pPr>
      <w:r>
        <w:rPr>
          <w:rFonts w:cs="Arial"/>
          <w:sz w:val="22"/>
          <w:szCs w:val="22"/>
        </w:rPr>
        <w:lastRenderedPageBreak/>
        <w:t>Annexe</w:t>
      </w:r>
      <w:r w:rsidRPr="004858D6">
        <w:rPr>
          <w:rFonts w:cs="Arial"/>
          <w:sz w:val="22"/>
          <w:szCs w:val="22"/>
        </w:rPr>
        <w:t xml:space="preserve"> A</w:t>
      </w:r>
      <w:r>
        <w:rPr>
          <w:rFonts w:cs="Arial"/>
          <w:sz w:val="22"/>
          <w:szCs w:val="22"/>
        </w:rPr>
        <w:t xml:space="preserve"> – « </w:t>
      </w:r>
      <w:r w:rsidRPr="004858D6">
        <w:rPr>
          <w:rFonts w:cs="Arial"/>
          <w:i/>
          <w:iCs/>
          <w:sz w:val="22"/>
          <w:szCs w:val="22"/>
          <w:u w:val="single"/>
        </w:rPr>
        <w:t xml:space="preserve">Business model </w:t>
      </w:r>
      <w:proofErr w:type="spellStart"/>
      <w:r w:rsidRPr="004858D6">
        <w:rPr>
          <w:rFonts w:cs="Arial"/>
          <w:i/>
          <w:iCs/>
          <w:sz w:val="22"/>
          <w:szCs w:val="22"/>
          <w:u w:val="single"/>
        </w:rPr>
        <w:t>canvas</w:t>
      </w:r>
      <w:proofErr w:type="spellEnd"/>
      <w:r>
        <w:rPr>
          <w:rFonts w:cs="Arial"/>
          <w:i/>
          <w:iCs/>
          <w:sz w:val="22"/>
          <w:szCs w:val="22"/>
          <w:u w:val="single"/>
        </w:rPr>
        <w:t> »</w:t>
      </w:r>
      <w:r w:rsidRPr="004858D6">
        <w:rPr>
          <w:rFonts w:cs="Arial"/>
          <w:sz w:val="22"/>
          <w:szCs w:val="22"/>
          <w:u w:val="single"/>
        </w:rPr>
        <w:t xml:space="preserve"> à remplir</w:t>
      </w:r>
      <w:r w:rsidRPr="00131516">
        <w:rPr>
          <w:rFonts w:cs="Arial"/>
          <w:sz w:val="22"/>
          <w:szCs w:val="22"/>
        </w:rPr>
        <w:t xml:space="preserve"> </w:t>
      </w:r>
      <w:r w:rsidRPr="004858D6">
        <w:rPr>
          <w:rFonts w:cs="Arial"/>
          <w:sz w:val="22"/>
          <w:szCs w:val="22"/>
        </w:rPr>
        <w:t>(à rendre avec la copie)</w:t>
      </w:r>
    </w:p>
    <w:p w14:paraId="50DB3C0F" w14:textId="77777777" w:rsidR="00A7094C" w:rsidRPr="004858D6" w:rsidRDefault="00A7094C" w:rsidP="00A7094C">
      <w:pPr>
        <w:pStyle w:val="Corpsdetexte3"/>
        <w:outlineLvl w:val="0"/>
        <w:rPr>
          <w:rFonts w:cs="Arial"/>
          <w:sz w:val="22"/>
          <w:szCs w:val="22"/>
        </w:rPr>
      </w:pPr>
    </w:p>
    <w:tbl>
      <w:tblPr>
        <w:tblW w:w="1464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115" w:type="dxa"/>
          <w:right w:w="115" w:type="dxa"/>
        </w:tblCellMar>
        <w:tblLook w:val="04A0" w:firstRow="1" w:lastRow="0" w:firstColumn="1" w:lastColumn="0" w:noHBand="0" w:noVBand="1"/>
      </w:tblPr>
      <w:tblGrid>
        <w:gridCol w:w="2925"/>
        <w:gridCol w:w="2925"/>
        <w:gridCol w:w="1473"/>
        <w:gridCol w:w="1452"/>
        <w:gridCol w:w="2925"/>
        <w:gridCol w:w="2946"/>
      </w:tblGrid>
      <w:tr w:rsidR="00A7094C" w:rsidRPr="004858D6" w14:paraId="6218CDDC" w14:textId="77777777" w:rsidTr="00145729">
        <w:trPr>
          <w:trHeight w:val="2509"/>
        </w:trPr>
        <w:tc>
          <w:tcPr>
            <w:tcW w:w="2925" w:type="dxa"/>
            <w:vMerge w:val="restart"/>
            <w:shd w:val="clear" w:color="auto" w:fill="FFFFFF"/>
          </w:tcPr>
          <w:p w14:paraId="059BED02" w14:textId="77777777" w:rsidR="00A7094C" w:rsidRPr="004858D6" w:rsidRDefault="00A7094C" w:rsidP="00145729">
            <w:pPr>
              <w:rPr>
                <w:rFonts w:cs="Arial"/>
                <w:i/>
                <w:sz w:val="22"/>
                <w:szCs w:val="22"/>
              </w:rPr>
            </w:pPr>
            <w:r w:rsidRPr="004858D6">
              <w:rPr>
                <w:rFonts w:cs="Arial"/>
                <w:i/>
                <w:sz w:val="22"/>
                <w:szCs w:val="22"/>
              </w:rPr>
              <w:t>Partenaires clés</w:t>
            </w:r>
          </w:p>
          <w:p w14:paraId="49E02C3C" w14:textId="77777777" w:rsidR="00A7094C" w:rsidRPr="004858D6" w:rsidRDefault="00A7094C" w:rsidP="00145729">
            <w:pPr>
              <w:pStyle w:val="Paragraphedeliste"/>
              <w:ind w:left="360"/>
              <w:contextualSpacing/>
              <w:rPr>
                <w:rFonts w:cs="Arial"/>
                <w:sz w:val="22"/>
                <w:szCs w:val="22"/>
              </w:rPr>
            </w:pPr>
          </w:p>
        </w:tc>
        <w:tc>
          <w:tcPr>
            <w:tcW w:w="2925" w:type="dxa"/>
            <w:shd w:val="clear" w:color="auto" w:fill="FFFFFF"/>
          </w:tcPr>
          <w:p w14:paraId="380DD0B7" w14:textId="77777777" w:rsidR="00A7094C" w:rsidRPr="004858D6" w:rsidRDefault="00A7094C" w:rsidP="00145729">
            <w:pPr>
              <w:rPr>
                <w:rFonts w:cs="Arial"/>
                <w:i/>
                <w:sz w:val="22"/>
                <w:szCs w:val="22"/>
              </w:rPr>
            </w:pPr>
            <w:r w:rsidRPr="004858D6">
              <w:rPr>
                <w:rFonts w:cs="Arial"/>
                <w:i/>
                <w:sz w:val="22"/>
                <w:szCs w:val="22"/>
              </w:rPr>
              <w:t>Activités clés</w:t>
            </w:r>
          </w:p>
          <w:p w14:paraId="050CCAEF" w14:textId="77777777" w:rsidR="00A7094C" w:rsidRPr="004858D6" w:rsidRDefault="00A7094C" w:rsidP="00145729">
            <w:pPr>
              <w:pStyle w:val="Paragraphedeliste"/>
              <w:ind w:left="360"/>
              <w:contextualSpacing/>
              <w:rPr>
                <w:rFonts w:cs="Arial"/>
                <w:sz w:val="22"/>
                <w:szCs w:val="22"/>
              </w:rPr>
            </w:pPr>
          </w:p>
        </w:tc>
        <w:tc>
          <w:tcPr>
            <w:tcW w:w="2925" w:type="dxa"/>
            <w:gridSpan w:val="2"/>
            <w:vMerge w:val="restart"/>
            <w:shd w:val="clear" w:color="auto" w:fill="FFFFFF"/>
          </w:tcPr>
          <w:p w14:paraId="56D1ED1E" w14:textId="77777777" w:rsidR="00A7094C" w:rsidRPr="004858D6" w:rsidRDefault="00A7094C" w:rsidP="00145729">
            <w:pPr>
              <w:rPr>
                <w:rFonts w:cs="Arial"/>
                <w:i/>
                <w:sz w:val="22"/>
                <w:szCs w:val="22"/>
              </w:rPr>
            </w:pPr>
            <w:r w:rsidRPr="004858D6">
              <w:rPr>
                <w:rFonts w:cs="Arial"/>
                <w:i/>
                <w:sz w:val="22"/>
                <w:szCs w:val="22"/>
              </w:rPr>
              <w:t>Offre (proposition de valeur)</w:t>
            </w:r>
          </w:p>
          <w:p w14:paraId="4E827DE0" w14:textId="77777777" w:rsidR="00A7094C" w:rsidRPr="004858D6" w:rsidRDefault="00A7094C" w:rsidP="00145729">
            <w:pPr>
              <w:pStyle w:val="Paragraphedeliste"/>
              <w:ind w:left="360"/>
              <w:contextualSpacing/>
              <w:rPr>
                <w:rFonts w:cs="Arial"/>
                <w:sz w:val="22"/>
                <w:szCs w:val="22"/>
              </w:rPr>
            </w:pPr>
          </w:p>
        </w:tc>
        <w:tc>
          <w:tcPr>
            <w:tcW w:w="2925" w:type="dxa"/>
            <w:shd w:val="clear" w:color="auto" w:fill="FFFFFF"/>
          </w:tcPr>
          <w:p w14:paraId="7F23DC61" w14:textId="77777777" w:rsidR="00A7094C" w:rsidRPr="004858D6" w:rsidRDefault="00A7094C" w:rsidP="00145729">
            <w:pPr>
              <w:rPr>
                <w:rFonts w:cs="Arial"/>
                <w:i/>
                <w:sz w:val="22"/>
                <w:szCs w:val="22"/>
              </w:rPr>
            </w:pPr>
            <w:r w:rsidRPr="004858D6">
              <w:rPr>
                <w:rFonts w:cs="Arial"/>
                <w:i/>
                <w:sz w:val="22"/>
                <w:szCs w:val="22"/>
              </w:rPr>
              <w:t>Relation client</w:t>
            </w:r>
          </w:p>
          <w:p w14:paraId="1DCA658F" w14:textId="77777777" w:rsidR="00A7094C" w:rsidRPr="004858D6" w:rsidRDefault="00A7094C" w:rsidP="00145729">
            <w:pPr>
              <w:pStyle w:val="Paragraphedeliste"/>
              <w:ind w:left="360"/>
              <w:contextualSpacing/>
              <w:rPr>
                <w:rFonts w:cs="Arial"/>
                <w:sz w:val="22"/>
                <w:szCs w:val="22"/>
              </w:rPr>
            </w:pPr>
          </w:p>
        </w:tc>
        <w:tc>
          <w:tcPr>
            <w:tcW w:w="2944" w:type="dxa"/>
            <w:vMerge w:val="restart"/>
            <w:shd w:val="clear" w:color="auto" w:fill="FFFFFF"/>
          </w:tcPr>
          <w:p w14:paraId="78A6DD36" w14:textId="77777777" w:rsidR="00A7094C" w:rsidRPr="004858D6" w:rsidRDefault="00A7094C" w:rsidP="00145729">
            <w:pPr>
              <w:rPr>
                <w:rFonts w:cs="Arial"/>
                <w:i/>
                <w:sz w:val="22"/>
                <w:szCs w:val="22"/>
              </w:rPr>
            </w:pPr>
            <w:r w:rsidRPr="004858D6">
              <w:rPr>
                <w:rFonts w:cs="Arial"/>
                <w:i/>
                <w:sz w:val="22"/>
                <w:szCs w:val="22"/>
              </w:rPr>
              <w:t>Segments de clientèle</w:t>
            </w:r>
          </w:p>
          <w:p w14:paraId="34815EA6" w14:textId="77777777" w:rsidR="00A7094C" w:rsidRPr="004858D6" w:rsidRDefault="00A7094C" w:rsidP="00145729">
            <w:pPr>
              <w:pStyle w:val="Paragraphedeliste"/>
              <w:ind w:left="360"/>
              <w:contextualSpacing/>
              <w:rPr>
                <w:rFonts w:cs="Arial"/>
                <w:sz w:val="22"/>
                <w:szCs w:val="22"/>
              </w:rPr>
            </w:pPr>
          </w:p>
        </w:tc>
      </w:tr>
      <w:tr w:rsidR="00A7094C" w:rsidRPr="004858D6" w14:paraId="02CD99D3" w14:textId="77777777" w:rsidTr="00145729">
        <w:trPr>
          <w:trHeight w:val="2829"/>
        </w:trPr>
        <w:tc>
          <w:tcPr>
            <w:tcW w:w="2925" w:type="dxa"/>
            <w:vMerge/>
            <w:shd w:val="clear" w:color="auto" w:fill="FFFFFF"/>
          </w:tcPr>
          <w:p w14:paraId="6C9E5CAB" w14:textId="77777777" w:rsidR="00A7094C" w:rsidRPr="004858D6" w:rsidRDefault="00A7094C" w:rsidP="00145729">
            <w:pPr>
              <w:rPr>
                <w:rFonts w:cs="Arial"/>
                <w:sz w:val="22"/>
                <w:szCs w:val="22"/>
              </w:rPr>
            </w:pPr>
          </w:p>
        </w:tc>
        <w:tc>
          <w:tcPr>
            <w:tcW w:w="2925" w:type="dxa"/>
            <w:shd w:val="clear" w:color="auto" w:fill="FFFFFF"/>
          </w:tcPr>
          <w:p w14:paraId="1255ED9B" w14:textId="77777777" w:rsidR="00A7094C" w:rsidRPr="004858D6" w:rsidRDefault="00A7094C" w:rsidP="00145729">
            <w:pPr>
              <w:rPr>
                <w:rFonts w:cs="Arial"/>
                <w:i/>
                <w:sz w:val="22"/>
                <w:szCs w:val="22"/>
              </w:rPr>
            </w:pPr>
            <w:r w:rsidRPr="004858D6">
              <w:rPr>
                <w:rFonts w:cs="Arial"/>
                <w:i/>
                <w:sz w:val="22"/>
                <w:szCs w:val="22"/>
              </w:rPr>
              <w:t>Ressources clés</w:t>
            </w:r>
          </w:p>
          <w:p w14:paraId="058912ED" w14:textId="77777777" w:rsidR="00A7094C" w:rsidRPr="004858D6" w:rsidRDefault="00A7094C" w:rsidP="00145729">
            <w:pPr>
              <w:pStyle w:val="Paragraphedeliste"/>
              <w:ind w:left="360"/>
              <w:contextualSpacing/>
              <w:rPr>
                <w:rFonts w:cs="Arial"/>
                <w:sz w:val="22"/>
                <w:szCs w:val="22"/>
              </w:rPr>
            </w:pPr>
          </w:p>
        </w:tc>
        <w:tc>
          <w:tcPr>
            <w:tcW w:w="2925" w:type="dxa"/>
            <w:gridSpan w:val="2"/>
            <w:vMerge/>
            <w:shd w:val="clear" w:color="auto" w:fill="FFFFFF"/>
          </w:tcPr>
          <w:p w14:paraId="76A7C9BD" w14:textId="77777777" w:rsidR="00A7094C" w:rsidRPr="004858D6" w:rsidRDefault="00A7094C" w:rsidP="00145729">
            <w:pPr>
              <w:rPr>
                <w:rFonts w:cs="Arial"/>
                <w:sz w:val="22"/>
                <w:szCs w:val="22"/>
              </w:rPr>
            </w:pPr>
          </w:p>
        </w:tc>
        <w:tc>
          <w:tcPr>
            <w:tcW w:w="2925" w:type="dxa"/>
            <w:shd w:val="clear" w:color="auto" w:fill="FFFFFF"/>
          </w:tcPr>
          <w:p w14:paraId="1DF347FB" w14:textId="77777777" w:rsidR="00A7094C" w:rsidRPr="004858D6" w:rsidRDefault="00A7094C" w:rsidP="00145729">
            <w:pPr>
              <w:rPr>
                <w:rFonts w:cs="Arial"/>
                <w:i/>
                <w:sz w:val="22"/>
                <w:szCs w:val="22"/>
              </w:rPr>
            </w:pPr>
            <w:r w:rsidRPr="004858D6">
              <w:rPr>
                <w:rFonts w:cs="Arial"/>
                <w:i/>
                <w:sz w:val="22"/>
                <w:szCs w:val="22"/>
              </w:rPr>
              <w:t>Canaux de distribution</w:t>
            </w:r>
          </w:p>
          <w:p w14:paraId="191D2674" w14:textId="77777777" w:rsidR="00A7094C" w:rsidRPr="004858D6" w:rsidRDefault="00A7094C" w:rsidP="00145729">
            <w:pPr>
              <w:pStyle w:val="Paragraphedeliste"/>
              <w:ind w:left="360"/>
              <w:contextualSpacing/>
              <w:rPr>
                <w:rFonts w:cs="Arial"/>
                <w:sz w:val="22"/>
                <w:szCs w:val="22"/>
              </w:rPr>
            </w:pPr>
          </w:p>
        </w:tc>
        <w:tc>
          <w:tcPr>
            <w:tcW w:w="2944" w:type="dxa"/>
            <w:vMerge/>
            <w:shd w:val="clear" w:color="auto" w:fill="FFFFFF"/>
          </w:tcPr>
          <w:p w14:paraId="0E58E172" w14:textId="77777777" w:rsidR="00A7094C" w:rsidRPr="004858D6" w:rsidRDefault="00A7094C" w:rsidP="00145729">
            <w:pPr>
              <w:rPr>
                <w:rFonts w:cs="Arial"/>
                <w:sz w:val="22"/>
                <w:szCs w:val="22"/>
              </w:rPr>
            </w:pPr>
          </w:p>
        </w:tc>
      </w:tr>
      <w:tr w:rsidR="00A7094C" w:rsidRPr="004858D6" w14:paraId="100F9A4B" w14:textId="77777777" w:rsidTr="00145729">
        <w:trPr>
          <w:trHeight w:val="2509"/>
        </w:trPr>
        <w:tc>
          <w:tcPr>
            <w:tcW w:w="7323" w:type="dxa"/>
            <w:gridSpan w:val="3"/>
            <w:shd w:val="clear" w:color="auto" w:fill="FFFFFF"/>
          </w:tcPr>
          <w:p w14:paraId="2492EB1A" w14:textId="77777777" w:rsidR="00A7094C" w:rsidRPr="004858D6" w:rsidRDefault="00A7094C" w:rsidP="00145729">
            <w:pPr>
              <w:rPr>
                <w:rFonts w:cs="Arial"/>
                <w:i/>
                <w:sz w:val="22"/>
                <w:szCs w:val="22"/>
              </w:rPr>
            </w:pPr>
            <w:r w:rsidRPr="004858D6">
              <w:rPr>
                <w:rFonts w:cs="Arial"/>
                <w:i/>
                <w:sz w:val="22"/>
                <w:szCs w:val="22"/>
              </w:rPr>
              <w:t>Structure des coûts</w:t>
            </w:r>
          </w:p>
          <w:p w14:paraId="335207CF" w14:textId="77777777" w:rsidR="00A7094C" w:rsidRPr="004858D6" w:rsidRDefault="00A7094C" w:rsidP="00145729">
            <w:pPr>
              <w:pStyle w:val="Paragraphedeliste"/>
              <w:ind w:left="360"/>
              <w:contextualSpacing/>
              <w:rPr>
                <w:rFonts w:cs="Arial"/>
                <w:sz w:val="22"/>
                <w:szCs w:val="22"/>
              </w:rPr>
            </w:pPr>
          </w:p>
        </w:tc>
        <w:tc>
          <w:tcPr>
            <w:tcW w:w="7323" w:type="dxa"/>
            <w:gridSpan w:val="3"/>
            <w:shd w:val="clear" w:color="auto" w:fill="FFFFFF"/>
          </w:tcPr>
          <w:p w14:paraId="6D0265FD" w14:textId="77777777" w:rsidR="00A7094C" w:rsidRPr="004858D6" w:rsidRDefault="00A7094C" w:rsidP="00145729">
            <w:pPr>
              <w:rPr>
                <w:rFonts w:cs="Arial"/>
                <w:sz w:val="22"/>
                <w:szCs w:val="22"/>
              </w:rPr>
            </w:pPr>
          </w:p>
        </w:tc>
      </w:tr>
    </w:tbl>
    <w:p w14:paraId="419EDAA1" w14:textId="77777777" w:rsidR="00A7094C" w:rsidRPr="004858D6" w:rsidRDefault="00A7094C" w:rsidP="00A7094C">
      <w:pPr>
        <w:pStyle w:val="Corpsdetexte3"/>
        <w:outlineLvl w:val="0"/>
        <w:rPr>
          <w:rFonts w:cs="Arial"/>
          <w:sz w:val="22"/>
          <w:szCs w:val="22"/>
        </w:rPr>
      </w:pPr>
    </w:p>
    <w:sectPr w:rsidR="00A7094C" w:rsidRPr="004858D6" w:rsidSect="00E93E44">
      <w:footerReference w:type="default" r:id="rId48"/>
      <w:pgSz w:w="16840" w:h="11907" w:orient="landscape" w:code="9"/>
      <w:pgMar w:top="992" w:right="1418" w:bottom="1418" w:left="1418" w:header="397" w:footer="1021" w:gutter="0"/>
      <w:paperSrc w:first="15" w:other="15"/>
      <w:cols w:space="720"/>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235C41A" w14:textId="77777777" w:rsidR="00BC50F3" w:rsidRDefault="00BC50F3">
      <w:r>
        <w:separator/>
      </w:r>
    </w:p>
  </w:endnote>
  <w:endnote w:type="continuationSeparator" w:id="0">
    <w:p w14:paraId="1310D020" w14:textId="77777777" w:rsidR="00BC50F3" w:rsidRDefault="00BC50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Kaufmann Bd BT">
    <w:altName w:val="Calibri"/>
    <w:charset w:val="00"/>
    <w:family w:val="script"/>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Mincho">
    <w:altName w:val="Times New Roman"/>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5C47AC" w14:textId="0EA560A5" w:rsidR="00F66480" w:rsidRPr="005B092D" w:rsidRDefault="00F66480" w:rsidP="005B092D">
    <w:pPr>
      <w:pStyle w:val="Pieddepage"/>
      <w:tabs>
        <w:tab w:val="clear" w:pos="4536"/>
        <w:tab w:val="center" w:pos="5103"/>
        <w:tab w:val="left" w:pos="9072"/>
        <w:tab w:val="left" w:pos="11340"/>
      </w:tabs>
      <w:rPr>
        <w:rFonts w:cs="Arial"/>
        <w:iCs/>
        <w:sz w:val="20"/>
      </w:rPr>
    </w:pPr>
    <w:r>
      <w:rPr>
        <w:rFonts w:cs="Arial"/>
        <w:iCs/>
        <w:sz w:val="20"/>
      </w:rPr>
      <w:t>21DSCG–UE3</w:t>
    </w:r>
    <w:r>
      <w:rPr>
        <w:rFonts w:cs="Arial"/>
        <w:iCs/>
        <w:sz w:val="20"/>
      </w:rPr>
      <w:tab/>
    </w:r>
    <w:r w:rsidRPr="004858D6">
      <w:rPr>
        <w:rFonts w:cs="Arial"/>
        <w:iCs/>
        <w:sz w:val="20"/>
      </w:rPr>
      <w:t>Ma</w:t>
    </w:r>
    <w:r>
      <w:rPr>
        <w:rFonts w:cs="Arial"/>
        <w:iCs/>
        <w:sz w:val="20"/>
      </w:rPr>
      <w:t>nagement et contrôle de gestion</w:t>
    </w:r>
    <w:r>
      <w:rPr>
        <w:rFonts w:cs="Arial"/>
        <w:iCs/>
        <w:sz w:val="20"/>
      </w:rPr>
      <w:tab/>
    </w:r>
    <w:r w:rsidRPr="00F769F8">
      <w:rPr>
        <w:rFonts w:cs="Arial"/>
        <w:iCs/>
        <w:sz w:val="20"/>
      </w:rPr>
      <w:t xml:space="preserve">Page </w:t>
    </w:r>
    <w:r w:rsidRPr="00F769F8">
      <w:rPr>
        <w:rFonts w:cs="Arial"/>
        <w:bCs/>
        <w:iCs/>
        <w:sz w:val="20"/>
      </w:rPr>
      <w:fldChar w:fldCharType="begin"/>
    </w:r>
    <w:r w:rsidRPr="00F769F8">
      <w:rPr>
        <w:rFonts w:cs="Arial"/>
        <w:bCs/>
        <w:iCs/>
        <w:sz w:val="20"/>
      </w:rPr>
      <w:instrText>PAGE  \* Arabic  \* MERGEFORMAT</w:instrText>
    </w:r>
    <w:r w:rsidRPr="00F769F8">
      <w:rPr>
        <w:rFonts w:cs="Arial"/>
        <w:bCs/>
        <w:iCs/>
        <w:sz w:val="20"/>
      </w:rPr>
      <w:fldChar w:fldCharType="separate"/>
    </w:r>
    <w:r w:rsidR="003611DB">
      <w:rPr>
        <w:rFonts w:cs="Arial"/>
        <w:bCs/>
        <w:iCs/>
        <w:noProof/>
        <w:sz w:val="20"/>
      </w:rPr>
      <w:t>6</w:t>
    </w:r>
    <w:r w:rsidRPr="00F769F8">
      <w:rPr>
        <w:rFonts w:cs="Arial"/>
        <w:bCs/>
        <w:iCs/>
        <w:sz w:val="20"/>
      </w:rPr>
      <w:fldChar w:fldCharType="end"/>
    </w:r>
    <w:r>
      <w:rPr>
        <w:rFonts w:cs="Arial"/>
        <w:iCs/>
        <w:sz w:val="20"/>
      </w:rPr>
      <w:t xml:space="preserve"> </w:t>
    </w:r>
    <w:r w:rsidRPr="00F769F8">
      <w:rPr>
        <w:rFonts w:cs="Arial"/>
        <w:iCs/>
        <w:sz w:val="20"/>
      </w:rPr>
      <w:t xml:space="preserve">/ </w:t>
    </w:r>
    <w:r w:rsidRPr="00F769F8">
      <w:rPr>
        <w:rFonts w:cs="Arial"/>
        <w:bCs/>
        <w:iCs/>
        <w:sz w:val="20"/>
      </w:rPr>
      <w:fldChar w:fldCharType="begin"/>
    </w:r>
    <w:r w:rsidRPr="00F769F8">
      <w:rPr>
        <w:rFonts w:cs="Arial"/>
        <w:bCs/>
        <w:iCs/>
        <w:sz w:val="20"/>
      </w:rPr>
      <w:instrText>NUMPAGES  \* Arabic  \* MERGEFORMAT</w:instrText>
    </w:r>
    <w:r w:rsidRPr="00F769F8">
      <w:rPr>
        <w:rFonts w:cs="Arial"/>
        <w:bCs/>
        <w:iCs/>
        <w:sz w:val="20"/>
      </w:rPr>
      <w:fldChar w:fldCharType="separate"/>
    </w:r>
    <w:r w:rsidR="003611DB">
      <w:rPr>
        <w:rFonts w:cs="Arial"/>
        <w:bCs/>
        <w:iCs/>
        <w:noProof/>
        <w:sz w:val="20"/>
      </w:rPr>
      <w:t>17</w:t>
    </w:r>
    <w:r w:rsidRPr="00F769F8">
      <w:rPr>
        <w:rFonts w:cs="Arial"/>
        <w:bCs/>
        <w:iCs/>
        <w:sz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D11CEB" w14:textId="242ED215" w:rsidR="00F66480" w:rsidRPr="00046456" w:rsidRDefault="00F66480" w:rsidP="00046456">
    <w:pPr>
      <w:pStyle w:val="Pieddepage"/>
      <w:tabs>
        <w:tab w:val="clear" w:pos="4536"/>
        <w:tab w:val="clear" w:pos="9072"/>
        <w:tab w:val="left" w:pos="5812"/>
        <w:tab w:val="left" w:pos="12616"/>
      </w:tabs>
    </w:pPr>
    <w:r>
      <w:rPr>
        <w:rFonts w:cs="Arial"/>
        <w:iCs/>
        <w:sz w:val="20"/>
      </w:rPr>
      <w:t>21DSCG–UE3</w:t>
    </w:r>
    <w:r>
      <w:rPr>
        <w:rFonts w:cs="Arial"/>
        <w:iCs/>
        <w:sz w:val="20"/>
      </w:rPr>
      <w:tab/>
    </w:r>
    <w:r w:rsidRPr="004858D6">
      <w:rPr>
        <w:rFonts w:cs="Arial"/>
        <w:iCs/>
        <w:sz w:val="20"/>
      </w:rPr>
      <w:t>Ma</w:t>
    </w:r>
    <w:r>
      <w:rPr>
        <w:rFonts w:cs="Arial"/>
        <w:iCs/>
        <w:sz w:val="20"/>
      </w:rPr>
      <w:t>nagement et contrôle de gestion</w:t>
    </w:r>
    <w:r>
      <w:rPr>
        <w:rFonts w:cs="Arial"/>
        <w:iCs/>
        <w:sz w:val="20"/>
      </w:rPr>
      <w:tab/>
    </w:r>
    <w:r w:rsidRPr="00046456">
      <w:rPr>
        <w:rFonts w:cs="Arial"/>
        <w:iCs/>
        <w:sz w:val="20"/>
      </w:rPr>
      <w:t xml:space="preserve">Page </w:t>
    </w:r>
    <w:r w:rsidRPr="00046456">
      <w:rPr>
        <w:rFonts w:cs="Arial"/>
        <w:bCs/>
        <w:iCs/>
        <w:sz w:val="20"/>
      </w:rPr>
      <w:fldChar w:fldCharType="begin"/>
    </w:r>
    <w:r w:rsidRPr="00046456">
      <w:rPr>
        <w:rFonts w:cs="Arial"/>
        <w:bCs/>
        <w:iCs/>
        <w:sz w:val="20"/>
      </w:rPr>
      <w:instrText>PAGE  \* Arabic  \* MERGEFORMAT</w:instrText>
    </w:r>
    <w:r w:rsidRPr="00046456">
      <w:rPr>
        <w:rFonts w:cs="Arial"/>
        <w:bCs/>
        <w:iCs/>
        <w:sz w:val="20"/>
      </w:rPr>
      <w:fldChar w:fldCharType="separate"/>
    </w:r>
    <w:r w:rsidR="003611DB">
      <w:rPr>
        <w:rFonts w:cs="Arial"/>
        <w:bCs/>
        <w:iCs/>
        <w:noProof/>
        <w:sz w:val="20"/>
      </w:rPr>
      <w:t>17</w:t>
    </w:r>
    <w:r w:rsidRPr="00046456">
      <w:rPr>
        <w:rFonts w:cs="Arial"/>
        <w:bCs/>
        <w:iCs/>
        <w:sz w:val="20"/>
      </w:rPr>
      <w:fldChar w:fldCharType="end"/>
    </w:r>
    <w:r w:rsidRPr="00046456">
      <w:rPr>
        <w:rFonts w:cs="Arial"/>
        <w:iCs/>
        <w:sz w:val="20"/>
      </w:rPr>
      <w:t xml:space="preserve"> / </w:t>
    </w:r>
    <w:r w:rsidRPr="00046456">
      <w:rPr>
        <w:rFonts w:cs="Arial"/>
        <w:bCs/>
        <w:iCs/>
        <w:sz w:val="20"/>
      </w:rPr>
      <w:fldChar w:fldCharType="begin"/>
    </w:r>
    <w:r w:rsidRPr="00046456">
      <w:rPr>
        <w:rFonts w:cs="Arial"/>
        <w:bCs/>
        <w:iCs/>
        <w:sz w:val="20"/>
      </w:rPr>
      <w:instrText>NUMPAGES  \* Arabic  \* MERGEFORMAT</w:instrText>
    </w:r>
    <w:r w:rsidRPr="00046456">
      <w:rPr>
        <w:rFonts w:cs="Arial"/>
        <w:bCs/>
        <w:iCs/>
        <w:sz w:val="20"/>
      </w:rPr>
      <w:fldChar w:fldCharType="separate"/>
    </w:r>
    <w:r w:rsidR="003611DB">
      <w:rPr>
        <w:rFonts w:cs="Arial"/>
        <w:bCs/>
        <w:iCs/>
        <w:noProof/>
        <w:sz w:val="20"/>
      </w:rPr>
      <w:t>17</w:t>
    </w:r>
    <w:r w:rsidRPr="00046456">
      <w:rPr>
        <w:rFonts w:cs="Arial"/>
        <w:bCs/>
        <w:iCs/>
        <w:sz w:val="2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F474F52" w14:textId="77777777" w:rsidR="00BC50F3" w:rsidRDefault="00BC50F3">
      <w:r>
        <w:separator/>
      </w:r>
    </w:p>
  </w:footnote>
  <w:footnote w:type="continuationSeparator" w:id="0">
    <w:p w14:paraId="61F9E4FB" w14:textId="77777777" w:rsidR="00BC50F3" w:rsidRDefault="00BC50F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30E8A"/>
    <w:multiLevelType w:val="multilevel"/>
    <w:tmpl w:val="CD106C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1DC03F9"/>
    <w:multiLevelType w:val="hybridMultilevel"/>
    <w:tmpl w:val="31A25E24"/>
    <w:lvl w:ilvl="0" w:tplc="050617E8">
      <w:numFmt w:val="bullet"/>
      <w:lvlText w:val="-"/>
      <w:lvlJc w:val="left"/>
      <w:pPr>
        <w:ind w:left="1068" w:hanging="360"/>
      </w:pPr>
      <w:rPr>
        <w:rFonts w:ascii="Times New Roman" w:eastAsia="Times New Roman" w:hAnsi="Times New Roman" w:cs="Times New Roman"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
    <w:nsid w:val="086F36C2"/>
    <w:multiLevelType w:val="hybridMultilevel"/>
    <w:tmpl w:val="B1A4756A"/>
    <w:lvl w:ilvl="0" w:tplc="CB32D53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0A702F11"/>
    <w:multiLevelType w:val="singleLevel"/>
    <w:tmpl w:val="55F88B04"/>
    <w:lvl w:ilvl="0">
      <w:start w:val="1"/>
      <w:numFmt w:val="bullet"/>
      <w:lvlText w:val="-"/>
      <w:lvlJc w:val="left"/>
      <w:pPr>
        <w:tabs>
          <w:tab w:val="num" w:pos="1065"/>
        </w:tabs>
        <w:ind w:left="1065" w:hanging="360"/>
      </w:pPr>
      <w:rPr>
        <w:rFonts w:ascii="Times New Roman" w:hAnsi="Times New Roman" w:hint="default"/>
      </w:rPr>
    </w:lvl>
  </w:abstractNum>
  <w:abstractNum w:abstractNumId="4">
    <w:nsid w:val="0D937BE3"/>
    <w:multiLevelType w:val="singleLevel"/>
    <w:tmpl w:val="BD98040A"/>
    <w:lvl w:ilvl="0">
      <w:start w:val="1"/>
      <w:numFmt w:val="decimal"/>
      <w:lvlText w:val="%1."/>
      <w:lvlJc w:val="left"/>
      <w:pPr>
        <w:tabs>
          <w:tab w:val="num" w:pos="360"/>
        </w:tabs>
        <w:ind w:left="360" w:hanging="360"/>
      </w:pPr>
      <w:rPr>
        <w:b/>
        <w:i w:val="0"/>
      </w:rPr>
    </w:lvl>
  </w:abstractNum>
  <w:abstractNum w:abstractNumId="5">
    <w:nsid w:val="0FAC619D"/>
    <w:multiLevelType w:val="hybridMultilevel"/>
    <w:tmpl w:val="6DE0931C"/>
    <w:lvl w:ilvl="0" w:tplc="FFC49F96">
      <w:start w:val="1"/>
      <w:numFmt w:val="decimal"/>
      <w:lvlText w:val="%1."/>
      <w:lvlJc w:val="left"/>
      <w:pPr>
        <w:ind w:left="720" w:hanging="360"/>
      </w:pPr>
      <w:rPr>
        <w:b/>
      </w:rPr>
    </w:lvl>
    <w:lvl w:ilvl="1" w:tplc="D1DA32AE">
      <w:start w:val="1"/>
      <w:numFmt w:val="lowerLetter"/>
      <w:lvlText w:val="%2."/>
      <w:lvlJc w:val="left"/>
      <w:pPr>
        <w:ind w:left="1440" w:hanging="360"/>
      </w:pPr>
    </w:lvl>
    <w:lvl w:ilvl="2" w:tplc="A45E3BF6">
      <w:start w:val="1"/>
      <w:numFmt w:val="lowerRoman"/>
      <w:lvlText w:val="%3."/>
      <w:lvlJc w:val="right"/>
      <w:pPr>
        <w:ind w:left="2160" w:hanging="180"/>
      </w:pPr>
    </w:lvl>
    <w:lvl w:ilvl="3" w:tplc="B458060C">
      <w:start w:val="1"/>
      <w:numFmt w:val="decimal"/>
      <w:lvlText w:val="%4."/>
      <w:lvlJc w:val="left"/>
      <w:pPr>
        <w:ind w:left="2880" w:hanging="360"/>
      </w:pPr>
    </w:lvl>
    <w:lvl w:ilvl="4" w:tplc="7450AD1C">
      <w:start w:val="1"/>
      <w:numFmt w:val="lowerLetter"/>
      <w:lvlText w:val="%5."/>
      <w:lvlJc w:val="left"/>
      <w:pPr>
        <w:ind w:left="3600" w:hanging="360"/>
      </w:pPr>
    </w:lvl>
    <w:lvl w:ilvl="5" w:tplc="B70860FC">
      <w:start w:val="1"/>
      <w:numFmt w:val="lowerRoman"/>
      <w:lvlText w:val="%6."/>
      <w:lvlJc w:val="right"/>
      <w:pPr>
        <w:ind w:left="4320" w:hanging="180"/>
      </w:pPr>
    </w:lvl>
    <w:lvl w:ilvl="6" w:tplc="430ED5B6">
      <w:start w:val="1"/>
      <w:numFmt w:val="decimal"/>
      <w:lvlText w:val="%7."/>
      <w:lvlJc w:val="left"/>
      <w:pPr>
        <w:ind w:left="5040" w:hanging="360"/>
      </w:pPr>
    </w:lvl>
    <w:lvl w:ilvl="7" w:tplc="5CF2038E">
      <w:start w:val="1"/>
      <w:numFmt w:val="lowerLetter"/>
      <w:lvlText w:val="%8."/>
      <w:lvlJc w:val="left"/>
      <w:pPr>
        <w:ind w:left="5760" w:hanging="360"/>
      </w:pPr>
    </w:lvl>
    <w:lvl w:ilvl="8" w:tplc="C6A40474">
      <w:start w:val="1"/>
      <w:numFmt w:val="lowerRoman"/>
      <w:lvlText w:val="%9."/>
      <w:lvlJc w:val="right"/>
      <w:pPr>
        <w:ind w:left="6480" w:hanging="180"/>
      </w:pPr>
    </w:lvl>
  </w:abstractNum>
  <w:abstractNum w:abstractNumId="6">
    <w:nsid w:val="12C41A8E"/>
    <w:multiLevelType w:val="hybridMultilevel"/>
    <w:tmpl w:val="02E69B1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12EE6941"/>
    <w:multiLevelType w:val="hybridMultilevel"/>
    <w:tmpl w:val="5C5814E8"/>
    <w:lvl w:ilvl="0" w:tplc="90CECDF0">
      <w:start w:val="1"/>
      <w:numFmt w:val="bullet"/>
      <w:lvlText w:val=""/>
      <w:lvlJc w:val="left"/>
      <w:pPr>
        <w:ind w:left="720" w:hanging="360"/>
      </w:pPr>
      <w:rPr>
        <w:rFonts w:ascii="Symbol" w:hAnsi="Symbol" w:hint="default"/>
      </w:rPr>
    </w:lvl>
    <w:lvl w:ilvl="1" w:tplc="FC9A4C80">
      <w:start w:val="1"/>
      <w:numFmt w:val="bullet"/>
      <w:lvlText w:val="o"/>
      <w:lvlJc w:val="left"/>
      <w:pPr>
        <w:ind w:left="1440" w:hanging="360"/>
      </w:pPr>
      <w:rPr>
        <w:rFonts w:ascii="Courier New" w:hAnsi="Courier New" w:hint="default"/>
      </w:rPr>
    </w:lvl>
    <w:lvl w:ilvl="2" w:tplc="4F60AFB4">
      <w:start w:val="1"/>
      <w:numFmt w:val="bullet"/>
      <w:lvlText w:val=""/>
      <w:lvlJc w:val="left"/>
      <w:pPr>
        <w:ind w:left="2160" w:hanging="360"/>
      </w:pPr>
      <w:rPr>
        <w:rFonts w:ascii="Wingdings" w:hAnsi="Wingdings" w:hint="default"/>
      </w:rPr>
    </w:lvl>
    <w:lvl w:ilvl="3" w:tplc="41BC293A">
      <w:start w:val="1"/>
      <w:numFmt w:val="bullet"/>
      <w:lvlText w:val=""/>
      <w:lvlJc w:val="left"/>
      <w:pPr>
        <w:ind w:left="2880" w:hanging="360"/>
      </w:pPr>
      <w:rPr>
        <w:rFonts w:ascii="Symbol" w:hAnsi="Symbol" w:hint="default"/>
      </w:rPr>
    </w:lvl>
    <w:lvl w:ilvl="4" w:tplc="FCF85874">
      <w:start w:val="1"/>
      <w:numFmt w:val="bullet"/>
      <w:lvlText w:val="o"/>
      <w:lvlJc w:val="left"/>
      <w:pPr>
        <w:ind w:left="3600" w:hanging="360"/>
      </w:pPr>
      <w:rPr>
        <w:rFonts w:ascii="Courier New" w:hAnsi="Courier New" w:hint="default"/>
      </w:rPr>
    </w:lvl>
    <w:lvl w:ilvl="5" w:tplc="BF1883B2">
      <w:start w:val="1"/>
      <w:numFmt w:val="bullet"/>
      <w:lvlText w:val=""/>
      <w:lvlJc w:val="left"/>
      <w:pPr>
        <w:ind w:left="4320" w:hanging="360"/>
      </w:pPr>
      <w:rPr>
        <w:rFonts w:ascii="Wingdings" w:hAnsi="Wingdings" w:hint="default"/>
      </w:rPr>
    </w:lvl>
    <w:lvl w:ilvl="6" w:tplc="EB12CE80">
      <w:start w:val="1"/>
      <w:numFmt w:val="bullet"/>
      <w:lvlText w:val=""/>
      <w:lvlJc w:val="left"/>
      <w:pPr>
        <w:ind w:left="5040" w:hanging="360"/>
      </w:pPr>
      <w:rPr>
        <w:rFonts w:ascii="Symbol" w:hAnsi="Symbol" w:hint="default"/>
      </w:rPr>
    </w:lvl>
    <w:lvl w:ilvl="7" w:tplc="BE78A258">
      <w:start w:val="1"/>
      <w:numFmt w:val="bullet"/>
      <w:lvlText w:val="o"/>
      <w:lvlJc w:val="left"/>
      <w:pPr>
        <w:ind w:left="5760" w:hanging="360"/>
      </w:pPr>
      <w:rPr>
        <w:rFonts w:ascii="Courier New" w:hAnsi="Courier New" w:hint="default"/>
      </w:rPr>
    </w:lvl>
    <w:lvl w:ilvl="8" w:tplc="976EC392">
      <w:start w:val="1"/>
      <w:numFmt w:val="bullet"/>
      <w:lvlText w:val=""/>
      <w:lvlJc w:val="left"/>
      <w:pPr>
        <w:ind w:left="6480" w:hanging="360"/>
      </w:pPr>
      <w:rPr>
        <w:rFonts w:ascii="Wingdings" w:hAnsi="Wingdings" w:hint="default"/>
      </w:rPr>
    </w:lvl>
  </w:abstractNum>
  <w:abstractNum w:abstractNumId="8">
    <w:nsid w:val="131D6BE9"/>
    <w:multiLevelType w:val="multilevel"/>
    <w:tmpl w:val="29BA40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45B0C3A"/>
    <w:multiLevelType w:val="hybridMultilevel"/>
    <w:tmpl w:val="89BEB698"/>
    <w:lvl w:ilvl="0" w:tplc="581481F8">
      <w:start w:val="1"/>
      <w:numFmt w:val="bullet"/>
      <w:lvlText w:val="-"/>
      <w:lvlJc w:val="left"/>
      <w:pPr>
        <w:ind w:left="1068" w:hanging="360"/>
      </w:pPr>
      <w:rPr>
        <w:rFonts w:ascii="Calibri" w:hAnsi="Calibri" w:hint="default"/>
      </w:rPr>
    </w:lvl>
    <w:lvl w:ilvl="1" w:tplc="A824DEEA">
      <w:start w:val="1"/>
      <w:numFmt w:val="bullet"/>
      <w:lvlText w:val="o"/>
      <w:lvlJc w:val="left"/>
      <w:pPr>
        <w:ind w:left="1788" w:hanging="360"/>
      </w:pPr>
      <w:rPr>
        <w:rFonts w:ascii="Courier New" w:hAnsi="Courier New" w:hint="default"/>
      </w:rPr>
    </w:lvl>
    <w:lvl w:ilvl="2" w:tplc="6952F054">
      <w:start w:val="1"/>
      <w:numFmt w:val="bullet"/>
      <w:lvlText w:val=""/>
      <w:lvlJc w:val="left"/>
      <w:pPr>
        <w:ind w:left="2508" w:hanging="360"/>
      </w:pPr>
      <w:rPr>
        <w:rFonts w:ascii="Wingdings" w:hAnsi="Wingdings" w:hint="default"/>
      </w:rPr>
    </w:lvl>
    <w:lvl w:ilvl="3" w:tplc="74CA0EA0">
      <w:start w:val="1"/>
      <w:numFmt w:val="bullet"/>
      <w:lvlText w:val=""/>
      <w:lvlJc w:val="left"/>
      <w:pPr>
        <w:ind w:left="3228" w:hanging="360"/>
      </w:pPr>
      <w:rPr>
        <w:rFonts w:ascii="Symbol" w:hAnsi="Symbol" w:hint="default"/>
      </w:rPr>
    </w:lvl>
    <w:lvl w:ilvl="4" w:tplc="57B2B444">
      <w:start w:val="1"/>
      <w:numFmt w:val="bullet"/>
      <w:lvlText w:val="o"/>
      <w:lvlJc w:val="left"/>
      <w:pPr>
        <w:ind w:left="3948" w:hanging="360"/>
      </w:pPr>
      <w:rPr>
        <w:rFonts w:ascii="Courier New" w:hAnsi="Courier New" w:hint="default"/>
      </w:rPr>
    </w:lvl>
    <w:lvl w:ilvl="5" w:tplc="25D0E78A">
      <w:start w:val="1"/>
      <w:numFmt w:val="bullet"/>
      <w:lvlText w:val=""/>
      <w:lvlJc w:val="left"/>
      <w:pPr>
        <w:ind w:left="4668" w:hanging="360"/>
      </w:pPr>
      <w:rPr>
        <w:rFonts w:ascii="Wingdings" w:hAnsi="Wingdings" w:hint="default"/>
      </w:rPr>
    </w:lvl>
    <w:lvl w:ilvl="6" w:tplc="60E6B236">
      <w:start w:val="1"/>
      <w:numFmt w:val="bullet"/>
      <w:lvlText w:val=""/>
      <w:lvlJc w:val="left"/>
      <w:pPr>
        <w:ind w:left="5388" w:hanging="360"/>
      </w:pPr>
      <w:rPr>
        <w:rFonts w:ascii="Symbol" w:hAnsi="Symbol" w:hint="default"/>
      </w:rPr>
    </w:lvl>
    <w:lvl w:ilvl="7" w:tplc="5656A810">
      <w:start w:val="1"/>
      <w:numFmt w:val="bullet"/>
      <w:lvlText w:val="o"/>
      <w:lvlJc w:val="left"/>
      <w:pPr>
        <w:ind w:left="6108" w:hanging="360"/>
      </w:pPr>
      <w:rPr>
        <w:rFonts w:ascii="Courier New" w:hAnsi="Courier New" w:hint="default"/>
      </w:rPr>
    </w:lvl>
    <w:lvl w:ilvl="8" w:tplc="0EC28312">
      <w:start w:val="1"/>
      <w:numFmt w:val="bullet"/>
      <w:lvlText w:val=""/>
      <w:lvlJc w:val="left"/>
      <w:pPr>
        <w:ind w:left="6828" w:hanging="360"/>
      </w:pPr>
      <w:rPr>
        <w:rFonts w:ascii="Wingdings" w:hAnsi="Wingdings" w:hint="default"/>
      </w:rPr>
    </w:lvl>
  </w:abstractNum>
  <w:abstractNum w:abstractNumId="10">
    <w:nsid w:val="159777DF"/>
    <w:multiLevelType w:val="hybridMultilevel"/>
    <w:tmpl w:val="1CE61CE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nsid w:val="1EF847AA"/>
    <w:multiLevelType w:val="singleLevel"/>
    <w:tmpl w:val="BD98040A"/>
    <w:lvl w:ilvl="0">
      <w:start w:val="1"/>
      <w:numFmt w:val="decimal"/>
      <w:lvlText w:val="%1."/>
      <w:lvlJc w:val="left"/>
      <w:pPr>
        <w:tabs>
          <w:tab w:val="num" w:pos="360"/>
        </w:tabs>
        <w:ind w:left="360" w:hanging="360"/>
      </w:pPr>
      <w:rPr>
        <w:b/>
        <w:i w:val="0"/>
      </w:rPr>
    </w:lvl>
  </w:abstractNum>
  <w:abstractNum w:abstractNumId="12">
    <w:nsid w:val="1F9D0765"/>
    <w:multiLevelType w:val="hybridMultilevel"/>
    <w:tmpl w:val="B510D190"/>
    <w:lvl w:ilvl="0" w:tplc="086ED9AC">
      <w:start w:val="1"/>
      <w:numFmt w:val="bullet"/>
      <w:lvlText w:val="-"/>
      <w:lvlJc w:val="left"/>
      <w:pPr>
        <w:ind w:left="720" w:hanging="360"/>
      </w:pPr>
      <w:rPr>
        <w:rFonts w:ascii="Calibri" w:hAnsi="Calibri" w:hint="default"/>
      </w:rPr>
    </w:lvl>
    <w:lvl w:ilvl="1" w:tplc="4D226680">
      <w:start w:val="1"/>
      <w:numFmt w:val="bullet"/>
      <w:lvlText w:val="o"/>
      <w:lvlJc w:val="left"/>
      <w:pPr>
        <w:ind w:left="1440" w:hanging="360"/>
      </w:pPr>
      <w:rPr>
        <w:rFonts w:ascii="Courier New" w:hAnsi="Courier New" w:hint="default"/>
      </w:rPr>
    </w:lvl>
    <w:lvl w:ilvl="2" w:tplc="AE080BFC">
      <w:start w:val="1"/>
      <w:numFmt w:val="bullet"/>
      <w:lvlText w:val=""/>
      <w:lvlJc w:val="left"/>
      <w:pPr>
        <w:ind w:left="2160" w:hanging="360"/>
      </w:pPr>
      <w:rPr>
        <w:rFonts w:ascii="Wingdings" w:hAnsi="Wingdings" w:hint="default"/>
      </w:rPr>
    </w:lvl>
    <w:lvl w:ilvl="3" w:tplc="16901786">
      <w:start w:val="1"/>
      <w:numFmt w:val="bullet"/>
      <w:lvlText w:val=""/>
      <w:lvlJc w:val="left"/>
      <w:pPr>
        <w:ind w:left="2880" w:hanging="360"/>
      </w:pPr>
      <w:rPr>
        <w:rFonts w:ascii="Symbol" w:hAnsi="Symbol" w:hint="default"/>
      </w:rPr>
    </w:lvl>
    <w:lvl w:ilvl="4" w:tplc="D582545A">
      <w:start w:val="1"/>
      <w:numFmt w:val="bullet"/>
      <w:lvlText w:val="o"/>
      <w:lvlJc w:val="left"/>
      <w:pPr>
        <w:ind w:left="3600" w:hanging="360"/>
      </w:pPr>
      <w:rPr>
        <w:rFonts w:ascii="Courier New" w:hAnsi="Courier New" w:hint="default"/>
      </w:rPr>
    </w:lvl>
    <w:lvl w:ilvl="5" w:tplc="554497A8">
      <w:start w:val="1"/>
      <w:numFmt w:val="bullet"/>
      <w:lvlText w:val=""/>
      <w:lvlJc w:val="left"/>
      <w:pPr>
        <w:ind w:left="4320" w:hanging="360"/>
      </w:pPr>
      <w:rPr>
        <w:rFonts w:ascii="Wingdings" w:hAnsi="Wingdings" w:hint="default"/>
      </w:rPr>
    </w:lvl>
    <w:lvl w:ilvl="6" w:tplc="B5CA77C8">
      <w:start w:val="1"/>
      <w:numFmt w:val="bullet"/>
      <w:lvlText w:val=""/>
      <w:lvlJc w:val="left"/>
      <w:pPr>
        <w:ind w:left="5040" w:hanging="360"/>
      </w:pPr>
      <w:rPr>
        <w:rFonts w:ascii="Symbol" w:hAnsi="Symbol" w:hint="default"/>
      </w:rPr>
    </w:lvl>
    <w:lvl w:ilvl="7" w:tplc="A7DE6BA6">
      <w:start w:val="1"/>
      <w:numFmt w:val="bullet"/>
      <w:lvlText w:val="o"/>
      <w:lvlJc w:val="left"/>
      <w:pPr>
        <w:ind w:left="5760" w:hanging="360"/>
      </w:pPr>
      <w:rPr>
        <w:rFonts w:ascii="Courier New" w:hAnsi="Courier New" w:hint="default"/>
      </w:rPr>
    </w:lvl>
    <w:lvl w:ilvl="8" w:tplc="4252D24C">
      <w:start w:val="1"/>
      <w:numFmt w:val="bullet"/>
      <w:lvlText w:val=""/>
      <w:lvlJc w:val="left"/>
      <w:pPr>
        <w:ind w:left="6480" w:hanging="360"/>
      </w:pPr>
      <w:rPr>
        <w:rFonts w:ascii="Wingdings" w:hAnsi="Wingdings" w:hint="default"/>
      </w:rPr>
    </w:lvl>
  </w:abstractNum>
  <w:abstractNum w:abstractNumId="13">
    <w:nsid w:val="246A2CCD"/>
    <w:multiLevelType w:val="hybridMultilevel"/>
    <w:tmpl w:val="E68AB84A"/>
    <w:lvl w:ilvl="0" w:tplc="77BE1098">
      <w:start w:val="1"/>
      <w:numFmt w:val="bullet"/>
      <w:lvlText w:val="-"/>
      <w:lvlJc w:val="left"/>
      <w:pPr>
        <w:ind w:left="1068" w:hanging="360"/>
      </w:pPr>
      <w:rPr>
        <w:rFonts w:ascii="Calibri" w:hAnsi="Calibri" w:hint="default"/>
      </w:rPr>
    </w:lvl>
    <w:lvl w:ilvl="1" w:tplc="F5E636C0">
      <w:start w:val="1"/>
      <w:numFmt w:val="bullet"/>
      <w:lvlText w:val="o"/>
      <w:lvlJc w:val="left"/>
      <w:pPr>
        <w:ind w:left="1788" w:hanging="360"/>
      </w:pPr>
      <w:rPr>
        <w:rFonts w:ascii="Courier New" w:hAnsi="Courier New" w:hint="default"/>
      </w:rPr>
    </w:lvl>
    <w:lvl w:ilvl="2" w:tplc="D1FAF12C">
      <w:start w:val="1"/>
      <w:numFmt w:val="bullet"/>
      <w:lvlText w:val=""/>
      <w:lvlJc w:val="left"/>
      <w:pPr>
        <w:ind w:left="2508" w:hanging="360"/>
      </w:pPr>
      <w:rPr>
        <w:rFonts w:ascii="Wingdings" w:hAnsi="Wingdings" w:hint="default"/>
      </w:rPr>
    </w:lvl>
    <w:lvl w:ilvl="3" w:tplc="D5CEC75E">
      <w:start w:val="1"/>
      <w:numFmt w:val="bullet"/>
      <w:lvlText w:val=""/>
      <w:lvlJc w:val="left"/>
      <w:pPr>
        <w:ind w:left="3228" w:hanging="360"/>
      </w:pPr>
      <w:rPr>
        <w:rFonts w:ascii="Symbol" w:hAnsi="Symbol" w:hint="default"/>
      </w:rPr>
    </w:lvl>
    <w:lvl w:ilvl="4" w:tplc="EB64FE72">
      <w:start w:val="1"/>
      <w:numFmt w:val="bullet"/>
      <w:lvlText w:val="o"/>
      <w:lvlJc w:val="left"/>
      <w:pPr>
        <w:ind w:left="3948" w:hanging="360"/>
      </w:pPr>
      <w:rPr>
        <w:rFonts w:ascii="Courier New" w:hAnsi="Courier New" w:hint="default"/>
      </w:rPr>
    </w:lvl>
    <w:lvl w:ilvl="5" w:tplc="000E72AC">
      <w:start w:val="1"/>
      <w:numFmt w:val="bullet"/>
      <w:lvlText w:val=""/>
      <w:lvlJc w:val="left"/>
      <w:pPr>
        <w:ind w:left="4668" w:hanging="360"/>
      </w:pPr>
      <w:rPr>
        <w:rFonts w:ascii="Wingdings" w:hAnsi="Wingdings" w:hint="default"/>
      </w:rPr>
    </w:lvl>
    <w:lvl w:ilvl="6" w:tplc="9CD41432">
      <w:start w:val="1"/>
      <w:numFmt w:val="bullet"/>
      <w:lvlText w:val=""/>
      <w:lvlJc w:val="left"/>
      <w:pPr>
        <w:ind w:left="5388" w:hanging="360"/>
      </w:pPr>
      <w:rPr>
        <w:rFonts w:ascii="Symbol" w:hAnsi="Symbol" w:hint="default"/>
      </w:rPr>
    </w:lvl>
    <w:lvl w:ilvl="7" w:tplc="31F26AF8">
      <w:start w:val="1"/>
      <w:numFmt w:val="bullet"/>
      <w:lvlText w:val="o"/>
      <w:lvlJc w:val="left"/>
      <w:pPr>
        <w:ind w:left="6108" w:hanging="360"/>
      </w:pPr>
      <w:rPr>
        <w:rFonts w:ascii="Courier New" w:hAnsi="Courier New" w:hint="default"/>
      </w:rPr>
    </w:lvl>
    <w:lvl w:ilvl="8" w:tplc="27AC3C42">
      <w:start w:val="1"/>
      <w:numFmt w:val="bullet"/>
      <w:lvlText w:val=""/>
      <w:lvlJc w:val="left"/>
      <w:pPr>
        <w:ind w:left="6828" w:hanging="360"/>
      </w:pPr>
      <w:rPr>
        <w:rFonts w:ascii="Wingdings" w:hAnsi="Wingdings" w:hint="default"/>
      </w:rPr>
    </w:lvl>
  </w:abstractNum>
  <w:abstractNum w:abstractNumId="14">
    <w:nsid w:val="24BE57EC"/>
    <w:multiLevelType w:val="hybridMultilevel"/>
    <w:tmpl w:val="840A051C"/>
    <w:lvl w:ilvl="0" w:tplc="040C000F">
      <w:start w:val="1"/>
      <w:numFmt w:val="decimal"/>
      <w:lvlText w:val="%1."/>
      <w:lvlJc w:val="left"/>
      <w:pPr>
        <w:ind w:left="724" w:hanging="360"/>
      </w:pPr>
    </w:lvl>
    <w:lvl w:ilvl="1" w:tplc="040C0019" w:tentative="1">
      <w:start w:val="1"/>
      <w:numFmt w:val="lowerLetter"/>
      <w:lvlText w:val="%2."/>
      <w:lvlJc w:val="left"/>
      <w:pPr>
        <w:ind w:left="1444" w:hanging="360"/>
      </w:pPr>
    </w:lvl>
    <w:lvl w:ilvl="2" w:tplc="040C001B" w:tentative="1">
      <w:start w:val="1"/>
      <w:numFmt w:val="lowerRoman"/>
      <w:lvlText w:val="%3."/>
      <w:lvlJc w:val="right"/>
      <w:pPr>
        <w:ind w:left="2164" w:hanging="180"/>
      </w:pPr>
    </w:lvl>
    <w:lvl w:ilvl="3" w:tplc="040C000F" w:tentative="1">
      <w:start w:val="1"/>
      <w:numFmt w:val="decimal"/>
      <w:lvlText w:val="%4."/>
      <w:lvlJc w:val="left"/>
      <w:pPr>
        <w:ind w:left="2884" w:hanging="360"/>
      </w:pPr>
    </w:lvl>
    <w:lvl w:ilvl="4" w:tplc="040C0019" w:tentative="1">
      <w:start w:val="1"/>
      <w:numFmt w:val="lowerLetter"/>
      <w:lvlText w:val="%5."/>
      <w:lvlJc w:val="left"/>
      <w:pPr>
        <w:ind w:left="3604" w:hanging="360"/>
      </w:pPr>
    </w:lvl>
    <w:lvl w:ilvl="5" w:tplc="040C001B" w:tentative="1">
      <w:start w:val="1"/>
      <w:numFmt w:val="lowerRoman"/>
      <w:lvlText w:val="%6."/>
      <w:lvlJc w:val="right"/>
      <w:pPr>
        <w:ind w:left="4324" w:hanging="180"/>
      </w:pPr>
    </w:lvl>
    <w:lvl w:ilvl="6" w:tplc="040C000F" w:tentative="1">
      <w:start w:val="1"/>
      <w:numFmt w:val="decimal"/>
      <w:lvlText w:val="%7."/>
      <w:lvlJc w:val="left"/>
      <w:pPr>
        <w:ind w:left="5044" w:hanging="360"/>
      </w:pPr>
    </w:lvl>
    <w:lvl w:ilvl="7" w:tplc="040C0019" w:tentative="1">
      <w:start w:val="1"/>
      <w:numFmt w:val="lowerLetter"/>
      <w:lvlText w:val="%8."/>
      <w:lvlJc w:val="left"/>
      <w:pPr>
        <w:ind w:left="5764" w:hanging="360"/>
      </w:pPr>
    </w:lvl>
    <w:lvl w:ilvl="8" w:tplc="040C001B" w:tentative="1">
      <w:start w:val="1"/>
      <w:numFmt w:val="lowerRoman"/>
      <w:lvlText w:val="%9."/>
      <w:lvlJc w:val="right"/>
      <w:pPr>
        <w:ind w:left="6484" w:hanging="180"/>
      </w:pPr>
    </w:lvl>
  </w:abstractNum>
  <w:abstractNum w:abstractNumId="15">
    <w:nsid w:val="25381C88"/>
    <w:multiLevelType w:val="multilevel"/>
    <w:tmpl w:val="A01280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5B25091"/>
    <w:multiLevelType w:val="singleLevel"/>
    <w:tmpl w:val="BD98040A"/>
    <w:lvl w:ilvl="0">
      <w:start w:val="1"/>
      <w:numFmt w:val="decimal"/>
      <w:lvlText w:val="%1."/>
      <w:lvlJc w:val="left"/>
      <w:pPr>
        <w:tabs>
          <w:tab w:val="num" w:pos="360"/>
        </w:tabs>
        <w:ind w:left="360" w:hanging="360"/>
      </w:pPr>
      <w:rPr>
        <w:b/>
        <w:i w:val="0"/>
      </w:rPr>
    </w:lvl>
  </w:abstractNum>
  <w:abstractNum w:abstractNumId="17">
    <w:nsid w:val="28770B1B"/>
    <w:multiLevelType w:val="hybridMultilevel"/>
    <w:tmpl w:val="828A8296"/>
    <w:lvl w:ilvl="0" w:tplc="040C0001">
      <w:start w:val="1"/>
      <w:numFmt w:val="bullet"/>
      <w:lvlText w:val=""/>
      <w:lvlJc w:val="left"/>
      <w:pPr>
        <w:ind w:left="1530" w:hanging="360"/>
      </w:pPr>
      <w:rPr>
        <w:rFonts w:ascii="Symbol" w:hAnsi="Symbol" w:hint="default"/>
      </w:rPr>
    </w:lvl>
    <w:lvl w:ilvl="1" w:tplc="040C0003" w:tentative="1">
      <w:start w:val="1"/>
      <w:numFmt w:val="bullet"/>
      <w:lvlText w:val="o"/>
      <w:lvlJc w:val="left"/>
      <w:pPr>
        <w:ind w:left="2250" w:hanging="360"/>
      </w:pPr>
      <w:rPr>
        <w:rFonts w:ascii="Courier New" w:hAnsi="Courier New" w:cs="Courier New" w:hint="default"/>
      </w:rPr>
    </w:lvl>
    <w:lvl w:ilvl="2" w:tplc="040C0005" w:tentative="1">
      <w:start w:val="1"/>
      <w:numFmt w:val="bullet"/>
      <w:lvlText w:val=""/>
      <w:lvlJc w:val="left"/>
      <w:pPr>
        <w:ind w:left="2970" w:hanging="360"/>
      </w:pPr>
      <w:rPr>
        <w:rFonts w:ascii="Wingdings" w:hAnsi="Wingdings" w:hint="default"/>
      </w:rPr>
    </w:lvl>
    <w:lvl w:ilvl="3" w:tplc="040C0001" w:tentative="1">
      <w:start w:val="1"/>
      <w:numFmt w:val="bullet"/>
      <w:lvlText w:val=""/>
      <w:lvlJc w:val="left"/>
      <w:pPr>
        <w:ind w:left="3690" w:hanging="360"/>
      </w:pPr>
      <w:rPr>
        <w:rFonts w:ascii="Symbol" w:hAnsi="Symbol" w:hint="default"/>
      </w:rPr>
    </w:lvl>
    <w:lvl w:ilvl="4" w:tplc="040C0003" w:tentative="1">
      <w:start w:val="1"/>
      <w:numFmt w:val="bullet"/>
      <w:lvlText w:val="o"/>
      <w:lvlJc w:val="left"/>
      <w:pPr>
        <w:ind w:left="4410" w:hanging="360"/>
      </w:pPr>
      <w:rPr>
        <w:rFonts w:ascii="Courier New" w:hAnsi="Courier New" w:cs="Courier New" w:hint="default"/>
      </w:rPr>
    </w:lvl>
    <w:lvl w:ilvl="5" w:tplc="040C0005" w:tentative="1">
      <w:start w:val="1"/>
      <w:numFmt w:val="bullet"/>
      <w:lvlText w:val=""/>
      <w:lvlJc w:val="left"/>
      <w:pPr>
        <w:ind w:left="5130" w:hanging="360"/>
      </w:pPr>
      <w:rPr>
        <w:rFonts w:ascii="Wingdings" w:hAnsi="Wingdings" w:hint="default"/>
      </w:rPr>
    </w:lvl>
    <w:lvl w:ilvl="6" w:tplc="040C0001" w:tentative="1">
      <w:start w:val="1"/>
      <w:numFmt w:val="bullet"/>
      <w:lvlText w:val=""/>
      <w:lvlJc w:val="left"/>
      <w:pPr>
        <w:ind w:left="5850" w:hanging="360"/>
      </w:pPr>
      <w:rPr>
        <w:rFonts w:ascii="Symbol" w:hAnsi="Symbol" w:hint="default"/>
      </w:rPr>
    </w:lvl>
    <w:lvl w:ilvl="7" w:tplc="040C0003" w:tentative="1">
      <w:start w:val="1"/>
      <w:numFmt w:val="bullet"/>
      <w:lvlText w:val="o"/>
      <w:lvlJc w:val="left"/>
      <w:pPr>
        <w:ind w:left="6570" w:hanging="360"/>
      </w:pPr>
      <w:rPr>
        <w:rFonts w:ascii="Courier New" w:hAnsi="Courier New" w:cs="Courier New" w:hint="default"/>
      </w:rPr>
    </w:lvl>
    <w:lvl w:ilvl="8" w:tplc="040C0005" w:tentative="1">
      <w:start w:val="1"/>
      <w:numFmt w:val="bullet"/>
      <w:lvlText w:val=""/>
      <w:lvlJc w:val="left"/>
      <w:pPr>
        <w:ind w:left="7290" w:hanging="360"/>
      </w:pPr>
      <w:rPr>
        <w:rFonts w:ascii="Wingdings" w:hAnsi="Wingdings" w:hint="default"/>
      </w:rPr>
    </w:lvl>
  </w:abstractNum>
  <w:abstractNum w:abstractNumId="18">
    <w:nsid w:val="2A0824F0"/>
    <w:multiLevelType w:val="multilevel"/>
    <w:tmpl w:val="3C5C0918"/>
    <w:lvl w:ilvl="0">
      <w:start w:val="1"/>
      <w:numFmt w:val="decimal"/>
      <w:suff w:val="space"/>
      <w:lvlText w:val="Partie %1 :"/>
      <w:lvlJc w:val="left"/>
      <w:pPr>
        <w:ind w:left="3005" w:hanging="3005"/>
      </w:pPr>
      <w:rPr>
        <w:rFonts w:ascii="Kaufmann Bd BT" w:hAnsi="Tahoma" w:hint="default"/>
        <w:b/>
        <w:i/>
        <w:sz w:val="56"/>
      </w:rPr>
    </w:lvl>
    <w:lvl w:ilvl="1">
      <w:start w:val="1"/>
      <w:numFmt w:val="decimal"/>
      <w:pStyle w:val="Titre2"/>
      <w:suff w:val="space"/>
      <w:lvlText w:val="Titre %2 :"/>
      <w:lvlJc w:val="left"/>
      <w:pPr>
        <w:ind w:left="576" w:hanging="576"/>
      </w:pPr>
      <w:rPr>
        <w:rFonts w:ascii="Kaufmann Bd BT" w:hAnsi="Tahoma" w:hint="default"/>
        <w:b/>
        <w:i/>
        <w:sz w:val="48"/>
      </w:rPr>
    </w:lvl>
    <w:lvl w:ilvl="2">
      <w:start w:val="1"/>
      <w:numFmt w:val="decimal"/>
      <w:pStyle w:val="Titre3"/>
      <w:suff w:val="space"/>
      <w:lvlText w:val="Chapitre %3 :"/>
      <w:lvlJc w:val="left"/>
      <w:pPr>
        <w:ind w:left="720" w:hanging="720"/>
      </w:pPr>
      <w:rPr>
        <w:rFonts w:ascii="Kaufmann Bd BT" w:hAnsi="Tahoma" w:hint="default"/>
        <w:b/>
        <w:i/>
        <w:sz w:val="48"/>
      </w:rPr>
    </w:lvl>
    <w:lvl w:ilvl="3">
      <w:start w:val="1"/>
      <w:numFmt w:val="decimal"/>
      <w:pStyle w:val="Titre4"/>
      <w:suff w:val="space"/>
      <w:lvlText w:val="%4."/>
      <w:lvlJc w:val="left"/>
      <w:pPr>
        <w:ind w:left="864" w:hanging="864"/>
      </w:pPr>
    </w:lvl>
    <w:lvl w:ilvl="4">
      <w:start w:val="1"/>
      <w:numFmt w:val="decimal"/>
      <w:pStyle w:val="Titre5"/>
      <w:suff w:val="space"/>
      <w:lvlText w:val="%4.%5."/>
      <w:lvlJc w:val="left"/>
      <w:pPr>
        <w:ind w:left="454" w:hanging="454"/>
      </w:pPr>
    </w:lvl>
    <w:lvl w:ilvl="5">
      <w:start w:val="1"/>
      <w:numFmt w:val="decimal"/>
      <w:pStyle w:val="Titre6"/>
      <w:suff w:val="space"/>
      <w:lvlText w:val="%4.%5.%6."/>
      <w:lvlJc w:val="left"/>
      <w:pPr>
        <w:ind w:left="1152" w:hanging="1152"/>
      </w:pPr>
    </w:lvl>
    <w:lvl w:ilvl="6">
      <w:start w:val="1"/>
      <w:numFmt w:val="decimal"/>
      <w:pStyle w:val="Titre7"/>
      <w:suff w:val="space"/>
      <w:lvlText w:val="%4.%5.%6.%7."/>
      <w:lvlJc w:val="left"/>
      <w:pPr>
        <w:ind w:left="1296" w:hanging="1296"/>
      </w:pPr>
    </w:lvl>
    <w:lvl w:ilvl="7">
      <w:start w:val="1"/>
      <w:numFmt w:val="decimal"/>
      <w:lvlText w:val="%1.%2.%3.%4.%5.%6.%7.%8"/>
      <w:lvlJc w:val="left"/>
      <w:pPr>
        <w:tabs>
          <w:tab w:val="num" w:pos="2520"/>
        </w:tabs>
        <w:ind w:left="1440" w:hanging="1440"/>
      </w:pPr>
    </w:lvl>
    <w:lvl w:ilvl="8">
      <w:start w:val="1"/>
      <w:numFmt w:val="none"/>
      <w:lvlText w:val="%1.%2.%3.%4.%5.%6.%7.%8.%9"/>
      <w:lvlJc w:val="left"/>
      <w:pPr>
        <w:tabs>
          <w:tab w:val="num" w:pos="2880"/>
        </w:tabs>
        <w:ind w:left="1584" w:hanging="1584"/>
      </w:pPr>
    </w:lvl>
  </w:abstractNum>
  <w:abstractNum w:abstractNumId="19">
    <w:nsid w:val="2B3E1B2F"/>
    <w:multiLevelType w:val="hybridMultilevel"/>
    <w:tmpl w:val="018236E4"/>
    <w:lvl w:ilvl="0" w:tplc="28269B78">
      <w:start w:val="1"/>
      <w:numFmt w:val="bullet"/>
      <w:lvlText w:val=""/>
      <w:lvlJc w:val="left"/>
      <w:pPr>
        <w:ind w:left="720" w:hanging="360"/>
      </w:pPr>
      <w:rPr>
        <w:rFonts w:ascii="Symbol" w:hAnsi="Symbol" w:hint="default"/>
      </w:rPr>
    </w:lvl>
    <w:lvl w:ilvl="1" w:tplc="DCDC9C9A">
      <w:start w:val="1"/>
      <w:numFmt w:val="bullet"/>
      <w:lvlText w:val="o"/>
      <w:lvlJc w:val="left"/>
      <w:pPr>
        <w:ind w:left="1440" w:hanging="360"/>
      </w:pPr>
      <w:rPr>
        <w:rFonts w:ascii="Courier New" w:hAnsi="Courier New" w:hint="default"/>
      </w:rPr>
    </w:lvl>
    <w:lvl w:ilvl="2" w:tplc="331C420E">
      <w:start w:val="1"/>
      <w:numFmt w:val="bullet"/>
      <w:lvlText w:val=""/>
      <w:lvlJc w:val="left"/>
      <w:pPr>
        <w:ind w:left="2160" w:hanging="360"/>
      </w:pPr>
      <w:rPr>
        <w:rFonts w:ascii="Wingdings" w:hAnsi="Wingdings" w:hint="default"/>
      </w:rPr>
    </w:lvl>
    <w:lvl w:ilvl="3" w:tplc="65AAA9CC">
      <w:start w:val="1"/>
      <w:numFmt w:val="bullet"/>
      <w:lvlText w:val=""/>
      <w:lvlJc w:val="left"/>
      <w:pPr>
        <w:ind w:left="2880" w:hanging="360"/>
      </w:pPr>
      <w:rPr>
        <w:rFonts w:ascii="Symbol" w:hAnsi="Symbol" w:hint="default"/>
      </w:rPr>
    </w:lvl>
    <w:lvl w:ilvl="4" w:tplc="9DE87B16">
      <w:start w:val="1"/>
      <w:numFmt w:val="bullet"/>
      <w:lvlText w:val="o"/>
      <w:lvlJc w:val="left"/>
      <w:pPr>
        <w:ind w:left="3600" w:hanging="360"/>
      </w:pPr>
      <w:rPr>
        <w:rFonts w:ascii="Courier New" w:hAnsi="Courier New" w:hint="default"/>
      </w:rPr>
    </w:lvl>
    <w:lvl w:ilvl="5" w:tplc="79043176">
      <w:start w:val="1"/>
      <w:numFmt w:val="bullet"/>
      <w:lvlText w:val=""/>
      <w:lvlJc w:val="left"/>
      <w:pPr>
        <w:ind w:left="4320" w:hanging="360"/>
      </w:pPr>
      <w:rPr>
        <w:rFonts w:ascii="Wingdings" w:hAnsi="Wingdings" w:hint="default"/>
      </w:rPr>
    </w:lvl>
    <w:lvl w:ilvl="6" w:tplc="F702B580">
      <w:start w:val="1"/>
      <w:numFmt w:val="bullet"/>
      <w:lvlText w:val=""/>
      <w:lvlJc w:val="left"/>
      <w:pPr>
        <w:ind w:left="5040" w:hanging="360"/>
      </w:pPr>
      <w:rPr>
        <w:rFonts w:ascii="Symbol" w:hAnsi="Symbol" w:hint="default"/>
      </w:rPr>
    </w:lvl>
    <w:lvl w:ilvl="7" w:tplc="89563A4A">
      <w:start w:val="1"/>
      <w:numFmt w:val="bullet"/>
      <w:lvlText w:val="o"/>
      <w:lvlJc w:val="left"/>
      <w:pPr>
        <w:ind w:left="5760" w:hanging="360"/>
      </w:pPr>
      <w:rPr>
        <w:rFonts w:ascii="Courier New" w:hAnsi="Courier New" w:hint="default"/>
      </w:rPr>
    </w:lvl>
    <w:lvl w:ilvl="8" w:tplc="AACCC714">
      <w:start w:val="1"/>
      <w:numFmt w:val="bullet"/>
      <w:lvlText w:val=""/>
      <w:lvlJc w:val="left"/>
      <w:pPr>
        <w:ind w:left="6480" w:hanging="360"/>
      </w:pPr>
      <w:rPr>
        <w:rFonts w:ascii="Wingdings" w:hAnsi="Wingdings" w:hint="default"/>
      </w:rPr>
    </w:lvl>
  </w:abstractNum>
  <w:abstractNum w:abstractNumId="20">
    <w:nsid w:val="2BEB1069"/>
    <w:multiLevelType w:val="hybridMultilevel"/>
    <w:tmpl w:val="45A4FEA2"/>
    <w:lvl w:ilvl="0" w:tplc="CECE44B6">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nsid w:val="2E1D3A75"/>
    <w:multiLevelType w:val="hybridMultilevel"/>
    <w:tmpl w:val="27EAA24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2E46760C"/>
    <w:multiLevelType w:val="hybridMultilevel"/>
    <w:tmpl w:val="D69E1880"/>
    <w:lvl w:ilvl="0" w:tplc="2C46F490">
      <w:start w:val="1"/>
      <w:numFmt w:val="bullet"/>
      <w:lvlText w:val="-"/>
      <w:lvlJc w:val="left"/>
      <w:pPr>
        <w:ind w:left="720" w:hanging="360"/>
      </w:pPr>
      <w:rPr>
        <w:rFonts w:ascii="Calibri" w:hAnsi="Calibri" w:hint="default"/>
      </w:rPr>
    </w:lvl>
    <w:lvl w:ilvl="1" w:tplc="CB7C105C">
      <w:start w:val="1"/>
      <w:numFmt w:val="bullet"/>
      <w:lvlText w:val="o"/>
      <w:lvlJc w:val="left"/>
      <w:pPr>
        <w:ind w:left="1440" w:hanging="360"/>
      </w:pPr>
      <w:rPr>
        <w:rFonts w:ascii="Courier New" w:hAnsi="Courier New" w:hint="default"/>
      </w:rPr>
    </w:lvl>
    <w:lvl w:ilvl="2" w:tplc="20FA7F52">
      <w:start w:val="1"/>
      <w:numFmt w:val="bullet"/>
      <w:lvlText w:val=""/>
      <w:lvlJc w:val="left"/>
      <w:pPr>
        <w:ind w:left="2160" w:hanging="360"/>
      </w:pPr>
      <w:rPr>
        <w:rFonts w:ascii="Wingdings" w:hAnsi="Wingdings" w:hint="default"/>
      </w:rPr>
    </w:lvl>
    <w:lvl w:ilvl="3" w:tplc="D2FA745E">
      <w:start w:val="1"/>
      <w:numFmt w:val="bullet"/>
      <w:lvlText w:val=""/>
      <w:lvlJc w:val="left"/>
      <w:pPr>
        <w:ind w:left="2880" w:hanging="360"/>
      </w:pPr>
      <w:rPr>
        <w:rFonts w:ascii="Symbol" w:hAnsi="Symbol" w:hint="default"/>
      </w:rPr>
    </w:lvl>
    <w:lvl w:ilvl="4" w:tplc="DCC6238C">
      <w:start w:val="1"/>
      <w:numFmt w:val="bullet"/>
      <w:lvlText w:val="o"/>
      <w:lvlJc w:val="left"/>
      <w:pPr>
        <w:ind w:left="3600" w:hanging="360"/>
      </w:pPr>
      <w:rPr>
        <w:rFonts w:ascii="Courier New" w:hAnsi="Courier New" w:hint="default"/>
      </w:rPr>
    </w:lvl>
    <w:lvl w:ilvl="5" w:tplc="228235A0">
      <w:start w:val="1"/>
      <w:numFmt w:val="bullet"/>
      <w:lvlText w:val=""/>
      <w:lvlJc w:val="left"/>
      <w:pPr>
        <w:ind w:left="4320" w:hanging="360"/>
      </w:pPr>
      <w:rPr>
        <w:rFonts w:ascii="Wingdings" w:hAnsi="Wingdings" w:hint="default"/>
      </w:rPr>
    </w:lvl>
    <w:lvl w:ilvl="6" w:tplc="9B9AF89E">
      <w:start w:val="1"/>
      <w:numFmt w:val="bullet"/>
      <w:lvlText w:val=""/>
      <w:lvlJc w:val="left"/>
      <w:pPr>
        <w:ind w:left="5040" w:hanging="360"/>
      </w:pPr>
      <w:rPr>
        <w:rFonts w:ascii="Symbol" w:hAnsi="Symbol" w:hint="default"/>
      </w:rPr>
    </w:lvl>
    <w:lvl w:ilvl="7" w:tplc="8E5A9BEC">
      <w:start w:val="1"/>
      <w:numFmt w:val="bullet"/>
      <w:lvlText w:val="o"/>
      <w:lvlJc w:val="left"/>
      <w:pPr>
        <w:ind w:left="5760" w:hanging="360"/>
      </w:pPr>
      <w:rPr>
        <w:rFonts w:ascii="Courier New" w:hAnsi="Courier New" w:hint="default"/>
      </w:rPr>
    </w:lvl>
    <w:lvl w:ilvl="8" w:tplc="3F9A4E7C">
      <w:start w:val="1"/>
      <w:numFmt w:val="bullet"/>
      <w:lvlText w:val=""/>
      <w:lvlJc w:val="left"/>
      <w:pPr>
        <w:ind w:left="6480" w:hanging="360"/>
      </w:pPr>
      <w:rPr>
        <w:rFonts w:ascii="Wingdings" w:hAnsi="Wingdings" w:hint="default"/>
      </w:rPr>
    </w:lvl>
  </w:abstractNum>
  <w:abstractNum w:abstractNumId="23">
    <w:nsid w:val="2F2C6751"/>
    <w:multiLevelType w:val="singleLevel"/>
    <w:tmpl w:val="25F0D02E"/>
    <w:lvl w:ilvl="0">
      <w:start w:val="1989"/>
      <w:numFmt w:val="bullet"/>
      <w:lvlText w:val="-"/>
      <w:lvlJc w:val="left"/>
      <w:pPr>
        <w:tabs>
          <w:tab w:val="num" w:pos="1785"/>
        </w:tabs>
        <w:ind w:left="1785" w:hanging="360"/>
      </w:pPr>
      <w:rPr>
        <w:rFonts w:ascii="Times New Roman" w:hAnsi="Times New Roman" w:hint="default"/>
      </w:rPr>
    </w:lvl>
  </w:abstractNum>
  <w:abstractNum w:abstractNumId="24">
    <w:nsid w:val="34E90F87"/>
    <w:multiLevelType w:val="hybridMultilevel"/>
    <w:tmpl w:val="B942BFCA"/>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5">
    <w:nsid w:val="3C8219D5"/>
    <w:multiLevelType w:val="multilevel"/>
    <w:tmpl w:val="6F8CBC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46F73618"/>
    <w:multiLevelType w:val="hybridMultilevel"/>
    <w:tmpl w:val="A20064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1834A01"/>
    <w:multiLevelType w:val="hybridMultilevel"/>
    <w:tmpl w:val="0D001C60"/>
    <w:lvl w:ilvl="0" w:tplc="B7FA7A00">
      <w:numFmt w:val="bullet"/>
      <w:lvlText w:val="-"/>
      <w:lvlJc w:val="left"/>
      <w:pPr>
        <w:ind w:left="1068" w:hanging="360"/>
      </w:pPr>
      <w:rPr>
        <w:rFonts w:ascii="Times New Roman" w:hAnsi="Times New Roman" w:hint="default"/>
      </w:rPr>
    </w:lvl>
    <w:lvl w:ilvl="1" w:tplc="D6FE66AC" w:tentative="1">
      <w:start w:val="1"/>
      <w:numFmt w:val="bullet"/>
      <w:lvlText w:val="o"/>
      <w:lvlJc w:val="left"/>
      <w:pPr>
        <w:ind w:left="1788" w:hanging="360"/>
      </w:pPr>
      <w:rPr>
        <w:rFonts w:ascii="Courier New" w:hAnsi="Courier New" w:hint="default"/>
      </w:rPr>
    </w:lvl>
    <w:lvl w:ilvl="2" w:tplc="3E70A91E" w:tentative="1">
      <w:start w:val="1"/>
      <w:numFmt w:val="bullet"/>
      <w:lvlText w:val=""/>
      <w:lvlJc w:val="left"/>
      <w:pPr>
        <w:ind w:left="2508" w:hanging="360"/>
      </w:pPr>
      <w:rPr>
        <w:rFonts w:ascii="Wingdings" w:hAnsi="Wingdings" w:hint="default"/>
      </w:rPr>
    </w:lvl>
    <w:lvl w:ilvl="3" w:tplc="82B01D1C" w:tentative="1">
      <w:start w:val="1"/>
      <w:numFmt w:val="bullet"/>
      <w:lvlText w:val=""/>
      <w:lvlJc w:val="left"/>
      <w:pPr>
        <w:ind w:left="3228" w:hanging="360"/>
      </w:pPr>
      <w:rPr>
        <w:rFonts w:ascii="Symbol" w:hAnsi="Symbol" w:hint="default"/>
      </w:rPr>
    </w:lvl>
    <w:lvl w:ilvl="4" w:tplc="07AA6450" w:tentative="1">
      <w:start w:val="1"/>
      <w:numFmt w:val="bullet"/>
      <w:lvlText w:val="o"/>
      <w:lvlJc w:val="left"/>
      <w:pPr>
        <w:ind w:left="3948" w:hanging="360"/>
      </w:pPr>
      <w:rPr>
        <w:rFonts w:ascii="Courier New" w:hAnsi="Courier New" w:hint="default"/>
      </w:rPr>
    </w:lvl>
    <w:lvl w:ilvl="5" w:tplc="ABD0BCAC" w:tentative="1">
      <w:start w:val="1"/>
      <w:numFmt w:val="bullet"/>
      <w:lvlText w:val=""/>
      <w:lvlJc w:val="left"/>
      <w:pPr>
        <w:ind w:left="4668" w:hanging="360"/>
      </w:pPr>
      <w:rPr>
        <w:rFonts w:ascii="Wingdings" w:hAnsi="Wingdings" w:hint="default"/>
      </w:rPr>
    </w:lvl>
    <w:lvl w:ilvl="6" w:tplc="8B3E2F10" w:tentative="1">
      <w:start w:val="1"/>
      <w:numFmt w:val="bullet"/>
      <w:lvlText w:val=""/>
      <w:lvlJc w:val="left"/>
      <w:pPr>
        <w:ind w:left="5388" w:hanging="360"/>
      </w:pPr>
      <w:rPr>
        <w:rFonts w:ascii="Symbol" w:hAnsi="Symbol" w:hint="default"/>
      </w:rPr>
    </w:lvl>
    <w:lvl w:ilvl="7" w:tplc="CA0A81E8" w:tentative="1">
      <w:start w:val="1"/>
      <w:numFmt w:val="bullet"/>
      <w:lvlText w:val="o"/>
      <w:lvlJc w:val="left"/>
      <w:pPr>
        <w:ind w:left="6108" w:hanging="360"/>
      </w:pPr>
      <w:rPr>
        <w:rFonts w:ascii="Courier New" w:hAnsi="Courier New" w:hint="default"/>
      </w:rPr>
    </w:lvl>
    <w:lvl w:ilvl="8" w:tplc="3C8C1E64" w:tentative="1">
      <w:start w:val="1"/>
      <w:numFmt w:val="bullet"/>
      <w:lvlText w:val=""/>
      <w:lvlJc w:val="left"/>
      <w:pPr>
        <w:ind w:left="6828" w:hanging="360"/>
      </w:pPr>
      <w:rPr>
        <w:rFonts w:ascii="Wingdings" w:hAnsi="Wingdings" w:hint="default"/>
      </w:rPr>
    </w:lvl>
  </w:abstractNum>
  <w:abstractNum w:abstractNumId="28">
    <w:nsid w:val="527D4943"/>
    <w:multiLevelType w:val="hybridMultilevel"/>
    <w:tmpl w:val="83B64F84"/>
    <w:lvl w:ilvl="0" w:tplc="050617E8">
      <w:numFmt w:val="bullet"/>
      <w:lvlText w:val="-"/>
      <w:lvlJc w:val="left"/>
      <w:pPr>
        <w:ind w:left="2250" w:hanging="360"/>
      </w:pPr>
      <w:rPr>
        <w:rFonts w:ascii="Times New Roman" w:eastAsia="Times New Roman" w:hAnsi="Times New Roman" w:cs="Times New Roman" w:hint="default"/>
      </w:rPr>
    </w:lvl>
    <w:lvl w:ilvl="1" w:tplc="040C0003" w:tentative="1">
      <w:start w:val="1"/>
      <w:numFmt w:val="bullet"/>
      <w:lvlText w:val="o"/>
      <w:lvlJc w:val="left"/>
      <w:pPr>
        <w:ind w:left="2970" w:hanging="360"/>
      </w:pPr>
      <w:rPr>
        <w:rFonts w:ascii="Courier New" w:hAnsi="Courier New" w:cs="Courier New" w:hint="default"/>
      </w:rPr>
    </w:lvl>
    <w:lvl w:ilvl="2" w:tplc="040C0005" w:tentative="1">
      <w:start w:val="1"/>
      <w:numFmt w:val="bullet"/>
      <w:lvlText w:val=""/>
      <w:lvlJc w:val="left"/>
      <w:pPr>
        <w:ind w:left="3690" w:hanging="360"/>
      </w:pPr>
      <w:rPr>
        <w:rFonts w:ascii="Wingdings" w:hAnsi="Wingdings" w:hint="default"/>
      </w:rPr>
    </w:lvl>
    <w:lvl w:ilvl="3" w:tplc="040C0001" w:tentative="1">
      <w:start w:val="1"/>
      <w:numFmt w:val="bullet"/>
      <w:lvlText w:val=""/>
      <w:lvlJc w:val="left"/>
      <w:pPr>
        <w:ind w:left="4410" w:hanging="360"/>
      </w:pPr>
      <w:rPr>
        <w:rFonts w:ascii="Symbol" w:hAnsi="Symbol" w:hint="default"/>
      </w:rPr>
    </w:lvl>
    <w:lvl w:ilvl="4" w:tplc="040C0003" w:tentative="1">
      <w:start w:val="1"/>
      <w:numFmt w:val="bullet"/>
      <w:lvlText w:val="o"/>
      <w:lvlJc w:val="left"/>
      <w:pPr>
        <w:ind w:left="5130" w:hanging="360"/>
      </w:pPr>
      <w:rPr>
        <w:rFonts w:ascii="Courier New" w:hAnsi="Courier New" w:cs="Courier New" w:hint="default"/>
      </w:rPr>
    </w:lvl>
    <w:lvl w:ilvl="5" w:tplc="040C0005" w:tentative="1">
      <w:start w:val="1"/>
      <w:numFmt w:val="bullet"/>
      <w:lvlText w:val=""/>
      <w:lvlJc w:val="left"/>
      <w:pPr>
        <w:ind w:left="5850" w:hanging="360"/>
      </w:pPr>
      <w:rPr>
        <w:rFonts w:ascii="Wingdings" w:hAnsi="Wingdings" w:hint="default"/>
      </w:rPr>
    </w:lvl>
    <w:lvl w:ilvl="6" w:tplc="040C0001" w:tentative="1">
      <w:start w:val="1"/>
      <w:numFmt w:val="bullet"/>
      <w:lvlText w:val=""/>
      <w:lvlJc w:val="left"/>
      <w:pPr>
        <w:ind w:left="6570" w:hanging="360"/>
      </w:pPr>
      <w:rPr>
        <w:rFonts w:ascii="Symbol" w:hAnsi="Symbol" w:hint="default"/>
      </w:rPr>
    </w:lvl>
    <w:lvl w:ilvl="7" w:tplc="040C0003" w:tentative="1">
      <w:start w:val="1"/>
      <w:numFmt w:val="bullet"/>
      <w:lvlText w:val="o"/>
      <w:lvlJc w:val="left"/>
      <w:pPr>
        <w:ind w:left="7290" w:hanging="360"/>
      </w:pPr>
      <w:rPr>
        <w:rFonts w:ascii="Courier New" w:hAnsi="Courier New" w:cs="Courier New" w:hint="default"/>
      </w:rPr>
    </w:lvl>
    <w:lvl w:ilvl="8" w:tplc="040C0005" w:tentative="1">
      <w:start w:val="1"/>
      <w:numFmt w:val="bullet"/>
      <w:lvlText w:val=""/>
      <w:lvlJc w:val="left"/>
      <w:pPr>
        <w:ind w:left="8010" w:hanging="360"/>
      </w:pPr>
      <w:rPr>
        <w:rFonts w:ascii="Wingdings" w:hAnsi="Wingdings" w:hint="default"/>
      </w:rPr>
    </w:lvl>
  </w:abstractNum>
  <w:abstractNum w:abstractNumId="29">
    <w:nsid w:val="64734B13"/>
    <w:multiLevelType w:val="hybridMultilevel"/>
    <w:tmpl w:val="BC8262D8"/>
    <w:lvl w:ilvl="0" w:tplc="7ED2ABF6">
      <w:start w:val="1"/>
      <w:numFmt w:val="bullet"/>
      <w:lvlText w:val="-"/>
      <w:lvlJc w:val="left"/>
      <w:pPr>
        <w:ind w:left="720" w:hanging="360"/>
      </w:pPr>
      <w:rPr>
        <w:rFonts w:ascii="Calibri" w:hAnsi="Calibri" w:hint="default"/>
      </w:rPr>
    </w:lvl>
    <w:lvl w:ilvl="1" w:tplc="841477CA">
      <w:start w:val="1"/>
      <w:numFmt w:val="bullet"/>
      <w:lvlText w:val="o"/>
      <w:lvlJc w:val="left"/>
      <w:pPr>
        <w:ind w:left="1440" w:hanging="360"/>
      </w:pPr>
      <w:rPr>
        <w:rFonts w:ascii="Courier New" w:hAnsi="Courier New" w:hint="default"/>
      </w:rPr>
    </w:lvl>
    <w:lvl w:ilvl="2" w:tplc="01684688">
      <w:start w:val="1"/>
      <w:numFmt w:val="bullet"/>
      <w:lvlText w:val=""/>
      <w:lvlJc w:val="left"/>
      <w:pPr>
        <w:ind w:left="2160" w:hanging="360"/>
      </w:pPr>
      <w:rPr>
        <w:rFonts w:ascii="Wingdings" w:hAnsi="Wingdings" w:hint="default"/>
      </w:rPr>
    </w:lvl>
    <w:lvl w:ilvl="3" w:tplc="1AAA5A38">
      <w:start w:val="1"/>
      <w:numFmt w:val="bullet"/>
      <w:lvlText w:val=""/>
      <w:lvlJc w:val="left"/>
      <w:pPr>
        <w:ind w:left="2880" w:hanging="360"/>
      </w:pPr>
      <w:rPr>
        <w:rFonts w:ascii="Symbol" w:hAnsi="Symbol" w:hint="default"/>
      </w:rPr>
    </w:lvl>
    <w:lvl w:ilvl="4" w:tplc="877C10FE">
      <w:start w:val="1"/>
      <w:numFmt w:val="bullet"/>
      <w:lvlText w:val="o"/>
      <w:lvlJc w:val="left"/>
      <w:pPr>
        <w:ind w:left="3600" w:hanging="360"/>
      </w:pPr>
      <w:rPr>
        <w:rFonts w:ascii="Courier New" w:hAnsi="Courier New" w:hint="default"/>
      </w:rPr>
    </w:lvl>
    <w:lvl w:ilvl="5" w:tplc="205A664E">
      <w:start w:val="1"/>
      <w:numFmt w:val="bullet"/>
      <w:lvlText w:val=""/>
      <w:lvlJc w:val="left"/>
      <w:pPr>
        <w:ind w:left="4320" w:hanging="360"/>
      </w:pPr>
      <w:rPr>
        <w:rFonts w:ascii="Wingdings" w:hAnsi="Wingdings" w:hint="default"/>
      </w:rPr>
    </w:lvl>
    <w:lvl w:ilvl="6" w:tplc="3D8A6612">
      <w:start w:val="1"/>
      <w:numFmt w:val="bullet"/>
      <w:lvlText w:val=""/>
      <w:lvlJc w:val="left"/>
      <w:pPr>
        <w:ind w:left="5040" w:hanging="360"/>
      </w:pPr>
      <w:rPr>
        <w:rFonts w:ascii="Symbol" w:hAnsi="Symbol" w:hint="default"/>
      </w:rPr>
    </w:lvl>
    <w:lvl w:ilvl="7" w:tplc="4B1E4DBC">
      <w:start w:val="1"/>
      <w:numFmt w:val="bullet"/>
      <w:lvlText w:val="o"/>
      <w:lvlJc w:val="left"/>
      <w:pPr>
        <w:ind w:left="5760" w:hanging="360"/>
      </w:pPr>
      <w:rPr>
        <w:rFonts w:ascii="Courier New" w:hAnsi="Courier New" w:hint="default"/>
      </w:rPr>
    </w:lvl>
    <w:lvl w:ilvl="8" w:tplc="9760BF42">
      <w:start w:val="1"/>
      <w:numFmt w:val="bullet"/>
      <w:lvlText w:val=""/>
      <w:lvlJc w:val="left"/>
      <w:pPr>
        <w:ind w:left="6480" w:hanging="360"/>
      </w:pPr>
      <w:rPr>
        <w:rFonts w:ascii="Wingdings" w:hAnsi="Wingdings" w:hint="default"/>
      </w:rPr>
    </w:lvl>
  </w:abstractNum>
  <w:abstractNum w:abstractNumId="30">
    <w:nsid w:val="663E1373"/>
    <w:multiLevelType w:val="multilevel"/>
    <w:tmpl w:val="B77804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8CB710D"/>
    <w:multiLevelType w:val="multilevel"/>
    <w:tmpl w:val="ACFE12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9330FA9"/>
    <w:multiLevelType w:val="hybridMultilevel"/>
    <w:tmpl w:val="37F06E9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nsid w:val="6BE61C42"/>
    <w:multiLevelType w:val="hybridMultilevel"/>
    <w:tmpl w:val="959634A4"/>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4">
    <w:nsid w:val="6DD835FA"/>
    <w:multiLevelType w:val="multilevel"/>
    <w:tmpl w:val="0E9E3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36B229D"/>
    <w:multiLevelType w:val="singleLevel"/>
    <w:tmpl w:val="55F88B04"/>
    <w:lvl w:ilvl="0">
      <w:start w:val="1"/>
      <w:numFmt w:val="bullet"/>
      <w:lvlText w:val="-"/>
      <w:lvlJc w:val="left"/>
      <w:pPr>
        <w:tabs>
          <w:tab w:val="num" w:pos="1065"/>
        </w:tabs>
        <w:ind w:left="1065" w:hanging="360"/>
      </w:pPr>
      <w:rPr>
        <w:rFonts w:ascii="Times New Roman" w:hAnsi="Times New Roman" w:hint="default"/>
      </w:rPr>
    </w:lvl>
  </w:abstractNum>
  <w:abstractNum w:abstractNumId="36">
    <w:nsid w:val="7375131F"/>
    <w:multiLevelType w:val="multilevel"/>
    <w:tmpl w:val="826261D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739251C"/>
    <w:multiLevelType w:val="hybridMultilevel"/>
    <w:tmpl w:val="DD605C18"/>
    <w:lvl w:ilvl="0" w:tplc="8312D282">
      <w:start w:val="1"/>
      <w:numFmt w:val="decimal"/>
      <w:lvlText w:val="%1."/>
      <w:lvlJc w:val="left"/>
      <w:pPr>
        <w:ind w:left="720" w:hanging="360"/>
      </w:pPr>
    </w:lvl>
    <w:lvl w:ilvl="1" w:tplc="811EBFB4">
      <w:start w:val="1"/>
      <w:numFmt w:val="lowerLetter"/>
      <w:lvlText w:val="%2."/>
      <w:lvlJc w:val="left"/>
      <w:pPr>
        <w:ind w:left="1440" w:hanging="360"/>
      </w:pPr>
    </w:lvl>
    <w:lvl w:ilvl="2" w:tplc="123627AA">
      <w:start w:val="1"/>
      <w:numFmt w:val="lowerRoman"/>
      <w:lvlText w:val="%3."/>
      <w:lvlJc w:val="right"/>
      <w:pPr>
        <w:ind w:left="2160" w:hanging="180"/>
      </w:pPr>
    </w:lvl>
    <w:lvl w:ilvl="3" w:tplc="13DC2F88">
      <w:start w:val="1"/>
      <w:numFmt w:val="decimal"/>
      <w:lvlText w:val="%4."/>
      <w:lvlJc w:val="left"/>
      <w:pPr>
        <w:ind w:left="2880" w:hanging="360"/>
      </w:pPr>
    </w:lvl>
    <w:lvl w:ilvl="4" w:tplc="C98CA812">
      <w:start w:val="1"/>
      <w:numFmt w:val="lowerLetter"/>
      <w:lvlText w:val="%5."/>
      <w:lvlJc w:val="left"/>
      <w:pPr>
        <w:ind w:left="3600" w:hanging="360"/>
      </w:pPr>
    </w:lvl>
    <w:lvl w:ilvl="5" w:tplc="23C6A85E">
      <w:start w:val="1"/>
      <w:numFmt w:val="lowerRoman"/>
      <w:lvlText w:val="%6."/>
      <w:lvlJc w:val="right"/>
      <w:pPr>
        <w:ind w:left="4320" w:hanging="180"/>
      </w:pPr>
    </w:lvl>
    <w:lvl w:ilvl="6" w:tplc="BDFE60EE">
      <w:start w:val="1"/>
      <w:numFmt w:val="decimal"/>
      <w:lvlText w:val="%7."/>
      <w:lvlJc w:val="left"/>
      <w:pPr>
        <w:ind w:left="5040" w:hanging="360"/>
      </w:pPr>
    </w:lvl>
    <w:lvl w:ilvl="7" w:tplc="1D86EB26">
      <w:start w:val="1"/>
      <w:numFmt w:val="lowerLetter"/>
      <w:lvlText w:val="%8."/>
      <w:lvlJc w:val="left"/>
      <w:pPr>
        <w:ind w:left="5760" w:hanging="360"/>
      </w:pPr>
    </w:lvl>
    <w:lvl w:ilvl="8" w:tplc="CAC4495C">
      <w:start w:val="1"/>
      <w:numFmt w:val="lowerRoman"/>
      <w:lvlText w:val="%9."/>
      <w:lvlJc w:val="right"/>
      <w:pPr>
        <w:ind w:left="6480" w:hanging="180"/>
      </w:pPr>
    </w:lvl>
  </w:abstractNum>
  <w:abstractNum w:abstractNumId="38">
    <w:nsid w:val="785B067A"/>
    <w:multiLevelType w:val="multilevel"/>
    <w:tmpl w:val="3F146A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88B4028"/>
    <w:multiLevelType w:val="singleLevel"/>
    <w:tmpl w:val="55F88B04"/>
    <w:lvl w:ilvl="0">
      <w:start w:val="1"/>
      <w:numFmt w:val="bullet"/>
      <w:lvlText w:val="-"/>
      <w:lvlJc w:val="left"/>
      <w:pPr>
        <w:tabs>
          <w:tab w:val="num" w:pos="1065"/>
        </w:tabs>
        <w:ind w:left="1065" w:hanging="360"/>
      </w:pPr>
      <w:rPr>
        <w:rFonts w:ascii="Times New Roman" w:hAnsi="Times New Roman" w:hint="default"/>
      </w:rPr>
    </w:lvl>
  </w:abstractNum>
  <w:abstractNum w:abstractNumId="40">
    <w:nsid w:val="7ACC3A1D"/>
    <w:multiLevelType w:val="multilevel"/>
    <w:tmpl w:val="4B6017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nsid w:val="7B135A82"/>
    <w:multiLevelType w:val="hybridMultilevel"/>
    <w:tmpl w:val="072C9A60"/>
    <w:lvl w:ilvl="0" w:tplc="CECE44B6">
      <w:numFmt w:val="bullet"/>
      <w:lvlText w:val="-"/>
      <w:lvlJc w:val="left"/>
      <w:pPr>
        <w:ind w:left="786" w:hanging="360"/>
      </w:pPr>
      <w:rPr>
        <w:rFonts w:ascii="Arial" w:eastAsia="Times New Roman" w:hAnsi="Arial" w:cs="Arial" w:hint="default"/>
      </w:rPr>
    </w:lvl>
    <w:lvl w:ilvl="1" w:tplc="6AB2C13E">
      <w:start w:val="1"/>
      <w:numFmt w:val="bullet"/>
      <w:lvlText w:val="o"/>
      <w:lvlJc w:val="left"/>
      <w:pPr>
        <w:ind w:left="1506" w:hanging="360"/>
      </w:pPr>
      <w:rPr>
        <w:rFonts w:ascii="Courier New" w:hAnsi="Courier New" w:hint="default"/>
      </w:rPr>
    </w:lvl>
    <w:lvl w:ilvl="2" w:tplc="E736BD1E">
      <w:start w:val="1"/>
      <w:numFmt w:val="bullet"/>
      <w:lvlText w:val=""/>
      <w:lvlJc w:val="left"/>
      <w:pPr>
        <w:ind w:left="2226" w:hanging="360"/>
      </w:pPr>
      <w:rPr>
        <w:rFonts w:ascii="Wingdings" w:hAnsi="Wingdings" w:hint="default"/>
      </w:rPr>
    </w:lvl>
    <w:lvl w:ilvl="3" w:tplc="A9862A48">
      <w:start w:val="1"/>
      <w:numFmt w:val="bullet"/>
      <w:lvlText w:val=""/>
      <w:lvlJc w:val="left"/>
      <w:pPr>
        <w:ind w:left="2946" w:hanging="360"/>
      </w:pPr>
      <w:rPr>
        <w:rFonts w:ascii="Symbol" w:hAnsi="Symbol" w:hint="default"/>
      </w:rPr>
    </w:lvl>
    <w:lvl w:ilvl="4" w:tplc="74ECDD8A">
      <w:start w:val="1"/>
      <w:numFmt w:val="bullet"/>
      <w:lvlText w:val="o"/>
      <w:lvlJc w:val="left"/>
      <w:pPr>
        <w:ind w:left="3666" w:hanging="360"/>
      </w:pPr>
      <w:rPr>
        <w:rFonts w:ascii="Courier New" w:hAnsi="Courier New" w:hint="default"/>
      </w:rPr>
    </w:lvl>
    <w:lvl w:ilvl="5" w:tplc="9B5210B6">
      <w:start w:val="1"/>
      <w:numFmt w:val="bullet"/>
      <w:lvlText w:val=""/>
      <w:lvlJc w:val="left"/>
      <w:pPr>
        <w:ind w:left="4386" w:hanging="360"/>
      </w:pPr>
      <w:rPr>
        <w:rFonts w:ascii="Wingdings" w:hAnsi="Wingdings" w:hint="default"/>
      </w:rPr>
    </w:lvl>
    <w:lvl w:ilvl="6" w:tplc="7CBCBBF2">
      <w:start w:val="1"/>
      <w:numFmt w:val="bullet"/>
      <w:lvlText w:val=""/>
      <w:lvlJc w:val="left"/>
      <w:pPr>
        <w:ind w:left="5106" w:hanging="360"/>
      </w:pPr>
      <w:rPr>
        <w:rFonts w:ascii="Symbol" w:hAnsi="Symbol" w:hint="default"/>
      </w:rPr>
    </w:lvl>
    <w:lvl w:ilvl="7" w:tplc="BA84F3C6">
      <w:start w:val="1"/>
      <w:numFmt w:val="bullet"/>
      <w:lvlText w:val="o"/>
      <w:lvlJc w:val="left"/>
      <w:pPr>
        <w:ind w:left="5826" w:hanging="360"/>
      </w:pPr>
      <w:rPr>
        <w:rFonts w:ascii="Courier New" w:hAnsi="Courier New" w:hint="default"/>
      </w:rPr>
    </w:lvl>
    <w:lvl w:ilvl="8" w:tplc="8220AF22">
      <w:start w:val="1"/>
      <w:numFmt w:val="bullet"/>
      <w:lvlText w:val=""/>
      <w:lvlJc w:val="left"/>
      <w:pPr>
        <w:ind w:left="6546" w:hanging="360"/>
      </w:pPr>
      <w:rPr>
        <w:rFonts w:ascii="Wingdings" w:hAnsi="Wingdings" w:hint="default"/>
      </w:rPr>
    </w:lvl>
  </w:abstractNum>
  <w:abstractNum w:abstractNumId="42">
    <w:nsid w:val="7F054702"/>
    <w:multiLevelType w:val="singleLevel"/>
    <w:tmpl w:val="BD98040A"/>
    <w:lvl w:ilvl="0">
      <w:start w:val="1"/>
      <w:numFmt w:val="decimal"/>
      <w:lvlText w:val="%1."/>
      <w:lvlJc w:val="left"/>
      <w:pPr>
        <w:tabs>
          <w:tab w:val="num" w:pos="360"/>
        </w:tabs>
        <w:ind w:left="360" w:hanging="360"/>
      </w:pPr>
      <w:rPr>
        <w:b/>
        <w:i w:val="0"/>
      </w:rPr>
    </w:lvl>
  </w:abstractNum>
  <w:num w:numId="1">
    <w:abstractNumId w:val="9"/>
  </w:num>
  <w:num w:numId="2">
    <w:abstractNumId w:val="29"/>
  </w:num>
  <w:num w:numId="3">
    <w:abstractNumId w:val="41"/>
  </w:num>
  <w:num w:numId="4">
    <w:abstractNumId w:val="7"/>
  </w:num>
  <w:num w:numId="5">
    <w:abstractNumId w:val="12"/>
  </w:num>
  <w:num w:numId="6">
    <w:abstractNumId w:val="22"/>
  </w:num>
  <w:num w:numId="7">
    <w:abstractNumId w:val="13"/>
  </w:num>
  <w:num w:numId="8">
    <w:abstractNumId w:val="5"/>
  </w:num>
  <w:num w:numId="9">
    <w:abstractNumId w:val="19"/>
  </w:num>
  <w:num w:numId="10">
    <w:abstractNumId w:val="37"/>
  </w:num>
  <w:num w:numId="11">
    <w:abstractNumId w:val="18"/>
  </w:num>
  <w:num w:numId="12">
    <w:abstractNumId w:val="39"/>
  </w:num>
  <w:num w:numId="13">
    <w:abstractNumId w:val="35"/>
  </w:num>
  <w:num w:numId="14">
    <w:abstractNumId w:val="3"/>
  </w:num>
  <w:num w:numId="15">
    <w:abstractNumId w:val="42"/>
  </w:num>
  <w:num w:numId="16">
    <w:abstractNumId w:val="11"/>
  </w:num>
  <w:num w:numId="17">
    <w:abstractNumId w:val="23"/>
  </w:num>
  <w:num w:numId="18">
    <w:abstractNumId w:val="32"/>
  </w:num>
  <w:num w:numId="19">
    <w:abstractNumId w:val="24"/>
  </w:num>
  <w:num w:numId="20">
    <w:abstractNumId w:val="10"/>
  </w:num>
  <w:num w:numId="21">
    <w:abstractNumId w:val="17"/>
  </w:num>
  <w:num w:numId="22">
    <w:abstractNumId w:val="28"/>
  </w:num>
  <w:num w:numId="23">
    <w:abstractNumId w:val="1"/>
  </w:num>
  <w:num w:numId="24">
    <w:abstractNumId w:val="21"/>
  </w:num>
  <w:num w:numId="25">
    <w:abstractNumId w:val="14"/>
  </w:num>
  <w:num w:numId="26">
    <w:abstractNumId w:val="4"/>
  </w:num>
  <w:num w:numId="27">
    <w:abstractNumId w:val="34"/>
  </w:num>
  <w:num w:numId="28">
    <w:abstractNumId w:val="36"/>
  </w:num>
  <w:num w:numId="29">
    <w:abstractNumId w:val="38"/>
  </w:num>
  <w:num w:numId="30">
    <w:abstractNumId w:val="0"/>
  </w:num>
  <w:num w:numId="31">
    <w:abstractNumId w:val="25"/>
  </w:num>
  <w:num w:numId="32">
    <w:abstractNumId w:val="30"/>
  </w:num>
  <w:num w:numId="33">
    <w:abstractNumId w:val="26"/>
  </w:num>
  <w:num w:numId="34">
    <w:abstractNumId w:val="40"/>
  </w:num>
  <w:num w:numId="35">
    <w:abstractNumId w:val="6"/>
  </w:num>
  <w:num w:numId="36">
    <w:abstractNumId w:val="31"/>
  </w:num>
  <w:num w:numId="37">
    <w:abstractNumId w:val="15"/>
  </w:num>
  <w:num w:numId="38">
    <w:abstractNumId w:val="8"/>
  </w:num>
  <w:num w:numId="39">
    <w:abstractNumId w:val="27"/>
  </w:num>
  <w:num w:numId="40">
    <w:abstractNumId w:val="16"/>
  </w:num>
  <w:num w:numId="41">
    <w:abstractNumId w:val="2"/>
  </w:num>
  <w:num w:numId="42">
    <w:abstractNumId w:val="33"/>
  </w:num>
  <w:num w:numId="43">
    <w:abstractNumId w:val="2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36F1"/>
    <w:rsid w:val="000009C8"/>
    <w:rsid w:val="00006305"/>
    <w:rsid w:val="00006688"/>
    <w:rsid w:val="0001447A"/>
    <w:rsid w:val="000153C0"/>
    <w:rsid w:val="000153FB"/>
    <w:rsid w:val="00017249"/>
    <w:rsid w:val="00017810"/>
    <w:rsid w:val="00020F97"/>
    <w:rsid w:val="00022EC1"/>
    <w:rsid w:val="00023475"/>
    <w:rsid w:val="00023795"/>
    <w:rsid w:val="00023D18"/>
    <w:rsid w:val="00027FD1"/>
    <w:rsid w:val="00037AD9"/>
    <w:rsid w:val="00043525"/>
    <w:rsid w:val="00046456"/>
    <w:rsid w:val="00047107"/>
    <w:rsid w:val="00052BCD"/>
    <w:rsid w:val="00054910"/>
    <w:rsid w:val="000639A7"/>
    <w:rsid w:val="00064D08"/>
    <w:rsid w:val="00074932"/>
    <w:rsid w:val="000767A0"/>
    <w:rsid w:val="00080B36"/>
    <w:rsid w:val="000813FE"/>
    <w:rsid w:val="0008536C"/>
    <w:rsid w:val="000A5B93"/>
    <w:rsid w:val="000B36BE"/>
    <w:rsid w:val="000B3EFC"/>
    <w:rsid w:val="000B49AE"/>
    <w:rsid w:val="000B516F"/>
    <w:rsid w:val="000B6B45"/>
    <w:rsid w:val="000C39E5"/>
    <w:rsid w:val="000C48DB"/>
    <w:rsid w:val="000C5E0E"/>
    <w:rsid w:val="000D3ECC"/>
    <w:rsid w:val="000D6D15"/>
    <w:rsid w:val="000D7117"/>
    <w:rsid w:val="000E032B"/>
    <w:rsid w:val="000E19E1"/>
    <w:rsid w:val="000E3796"/>
    <w:rsid w:val="000E6D2C"/>
    <w:rsid w:val="000E6F01"/>
    <w:rsid w:val="000F15B5"/>
    <w:rsid w:val="000F7111"/>
    <w:rsid w:val="00102015"/>
    <w:rsid w:val="00103997"/>
    <w:rsid w:val="0010467F"/>
    <w:rsid w:val="00106480"/>
    <w:rsid w:val="001176F7"/>
    <w:rsid w:val="00117F23"/>
    <w:rsid w:val="00120812"/>
    <w:rsid w:val="00121880"/>
    <w:rsid w:val="001273F4"/>
    <w:rsid w:val="00131516"/>
    <w:rsid w:val="00131C9F"/>
    <w:rsid w:val="00132347"/>
    <w:rsid w:val="00145729"/>
    <w:rsid w:val="00146F73"/>
    <w:rsid w:val="00151641"/>
    <w:rsid w:val="001538A7"/>
    <w:rsid w:val="00154E0C"/>
    <w:rsid w:val="00155209"/>
    <w:rsid w:val="00160F7D"/>
    <w:rsid w:val="00164F26"/>
    <w:rsid w:val="001655AC"/>
    <w:rsid w:val="001726E1"/>
    <w:rsid w:val="00176869"/>
    <w:rsid w:val="00180355"/>
    <w:rsid w:val="00185228"/>
    <w:rsid w:val="00185F00"/>
    <w:rsid w:val="001979D4"/>
    <w:rsid w:val="001A1103"/>
    <w:rsid w:val="001A2C01"/>
    <w:rsid w:val="001B330C"/>
    <w:rsid w:val="001B6AD1"/>
    <w:rsid w:val="001C145D"/>
    <w:rsid w:val="001C35FA"/>
    <w:rsid w:val="001C54AF"/>
    <w:rsid w:val="001C71B9"/>
    <w:rsid w:val="001D0FB8"/>
    <w:rsid w:val="001D21DE"/>
    <w:rsid w:val="001D786A"/>
    <w:rsid w:val="001E08B9"/>
    <w:rsid w:val="001E2AE4"/>
    <w:rsid w:val="001E3E16"/>
    <w:rsid w:val="001E5CBC"/>
    <w:rsid w:val="001E7831"/>
    <w:rsid w:val="001F2EFE"/>
    <w:rsid w:val="001F4DA2"/>
    <w:rsid w:val="00200595"/>
    <w:rsid w:val="002022BE"/>
    <w:rsid w:val="00206418"/>
    <w:rsid w:val="002136F1"/>
    <w:rsid w:val="00215D9B"/>
    <w:rsid w:val="002179E5"/>
    <w:rsid w:val="00220DA5"/>
    <w:rsid w:val="002233E6"/>
    <w:rsid w:val="0022720B"/>
    <w:rsid w:val="00231B53"/>
    <w:rsid w:val="00231CFB"/>
    <w:rsid w:val="00232032"/>
    <w:rsid w:val="0023260B"/>
    <w:rsid w:val="00237224"/>
    <w:rsid w:val="0024257E"/>
    <w:rsid w:val="002429E9"/>
    <w:rsid w:val="00244CF3"/>
    <w:rsid w:val="00246131"/>
    <w:rsid w:val="00246635"/>
    <w:rsid w:val="002500B2"/>
    <w:rsid w:val="00252032"/>
    <w:rsid w:val="0025217D"/>
    <w:rsid w:val="002530C7"/>
    <w:rsid w:val="002531EA"/>
    <w:rsid w:val="00254CFB"/>
    <w:rsid w:val="00276FDE"/>
    <w:rsid w:val="00277D14"/>
    <w:rsid w:val="00282256"/>
    <w:rsid w:val="0029372F"/>
    <w:rsid w:val="00295F31"/>
    <w:rsid w:val="0029743E"/>
    <w:rsid w:val="00297512"/>
    <w:rsid w:val="002A422F"/>
    <w:rsid w:val="002A6EE4"/>
    <w:rsid w:val="002C0D18"/>
    <w:rsid w:val="002C17C0"/>
    <w:rsid w:val="002C18C1"/>
    <w:rsid w:val="002C1E61"/>
    <w:rsid w:val="002C2E5A"/>
    <w:rsid w:val="002D4AA8"/>
    <w:rsid w:val="002D5906"/>
    <w:rsid w:val="002F0BC2"/>
    <w:rsid w:val="002F3DA3"/>
    <w:rsid w:val="002F500E"/>
    <w:rsid w:val="002F750F"/>
    <w:rsid w:val="003021ED"/>
    <w:rsid w:val="00304677"/>
    <w:rsid w:val="003139FD"/>
    <w:rsid w:val="003205A5"/>
    <w:rsid w:val="00321C31"/>
    <w:rsid w:val="003236AB"/>
    <w:rsid w:val="0032778B"/>
    <w:rsid w:val="00327E58"/>
    <w:rsid w:val="00335C3C"/>
    <w:rsid w:val="00337968"/>
    <w:rsid w:val="00341A80"/>
    <w:rsid w:val="00342A86"/>
    <w:rsid w:val="003435C2"/>
    <w:rsid w:val="00350B2E"/>
    <w:rsid w:val="0035206A"/>
    <w:rsid w:val="00354470"/>
    <w:rsid w:val="003611DB"/>
    <w:rsid w:val="00364830"/>
    <w:rsid w:val="003706F7"/>
    <w:rsid w:val="00377503"/>
    <w:rsid w:val="0038339E"/>
    <w:rsid w:val="003865E9"/>
    <w:rsid w:val="00394070"/>
    <w:rsid w:val="0039506B"/>
    <w:rsid w:val="00396CF0"/>
    <w:rsid w:val="00397FF2"/>
    <w:rsid w:val="003A0A8F"/>
    <w:rsid w:val="003A0C9C"/>
    <w:rsid w:val="003A4C16"/>
    <w:rsid w:val="003B24A4"/>
    <w:rsid w:val="003B2F37"/>
    <w:rsid w:val="003B4192"/>
    <w:rsid w:val="003B58F6"/>
    <w:rsid w:val="003B6CCD"/>
    <w:rsid w:val="003C15FB"/>
    <w:rsid w:val="003C4A01"/>
    <w:rsid w:val="003C4F48"/>
    <w:rsid w:val="003C79BD"/>
    <w:rsid w:val="003D0CA4"/>
    <w:rsid w:val="003D17E4"/>
    <w:rsid w:val="003D4BDE"/>
    <w:rsid w:val="003E1608"/>
    <w:rsid w:val="003E2E61"/>
    <w:rsid w:val="003E5BA4"/>
    <w:rsid w:val="003E7F49"/>
    <w:rsid w:val="003F3C15"/>
    <w:rsid w:val="00400383"/>
    <w:rsid w:val="00404EA5"/>
    <w:rsid w:val="0040727E"/>
    <w:rsid w:val="0041451B"/>
    <w:rsid w:val="00416B1E"/>
    <w:rsid w:val="00417418"/>
    <w:rsid w:val="00425381"/>
    <w:rsid w:val="004330CF"/>
    <w:rsid w:val="0044041F"/>
    <w:rsid w:val="004409BB"/>
    <w:rsid w:val="0044308B"/>
    <w:rsid w:val="004468C2"/>
    <w:rsid w:val="00447B8A"/>
    <w:rsid w:val="00451D1D"/>
    <w:rsid w:val="00456611"/>
    <w:rsid w:val="00457733"/>
    <w:rsid w:val="00461D55"/>
    <w:rsid w:val="004667A7"/>
    <w:rsid w:val="0046709E"/>
    <w:rsid w:val="00467594"/>
    <w:rsid w:val="00474680"/>
    <w:rsid w:val="004759BD"/>
    <w:rsid w:val="00477835"/>
    <w:rsid w:val="004845F2"/>
    <w:rsid w:val="004858D6"/>
    <w:rsid w:val="0048652E"/>
    <w:rsid w:val="00496024"/>
    <w:rsid w:val="004A262B"/>
    <w:rsid w:val="004A3DA4"/>
    <w:rsid w:val="004A5883"/>
    <w:rsid w:val="004B63AA"/>
    <w:rsid w:val="004C02BB"/>
    <w:rsid w:val="004C25B4"/>
    <w:rsid w:val="004C4698"/>
    <w:rsid w:val="004C6C5C"/>
    <w:rsid w:val="004C750E"/>
    <w:rsid w:val="004D08D5"/>
    <w:rsid w:val="004D6796"/>
    <w:rsid w:val="004E08A4"/>
    <w:rsid w:val="004E20B2"/>
    <w:rsid w:val="004F0BCE"/>
    <w:rsid w:val="004F4DFF"/>
    <w:rsid w:val="004F4FCB"/>
    <w:rsid w:val="004F71F1"/>
    <w:rsid w:val="00507F39"/>
    <w:rsid w:val="00513D6E"/>
    <w:rsid w:val="00516267"/>
    <w:rsid w:val="005218C1"/>
    <w:rsid w:val="005309F8"/>
    <w:rsid w:val="00530F82"/>
    <w:rsid w:val="0053193D"/>
    <w:rsid w:val="00531E00"/>
    <w:rsid w:val="005369B3"/>
    <w:rsid w:val="00545843"/>
    <w:rsid w:val="00545AEF"/>
    <w:rsid w:val="0055185B"/>
    <w:rsid w:val="00557531"/>
    <w:rsid w:val="0056492B"/>
    <w:rsid w:val="00566469"/>
    <w:rsid w:val="00573471"/>
    <w:rsid w:val="0058030F"/>
    <w:rsid w:val="00582FDE"/>
    <w:rsid w:val="00586251"/>
    <w:rsid w:val="005862ED"/>
    <w:rsid w:val="005932E2"/>
    <w:rsid w:val="005952C8"/>
    <w:rsid w:val="0059593B"/>
    <w:rsid w:val="005A034C"/>
    <w:rsid w:val="005A367B"/>
    <w:rsid w:val="005A6E05"/>
    <w:rsid w:val="005A7C71"/>
    <w:rsid w:val="005B092D"/>
    <w:rsid w:val="005B2187"/>
    <w:rsid w:val="005B7783"/>
    <w:rsid w:val="005B7978"/>
    <w:rsid w:val="005C1AD9"/>
    <w:rsid w:val="005C1F04"/>
    <w:rsid w:val="005C2A64"/>
    <w:rsid w:val="005C6A92"/>
    <w:rsid w:val="005C6FF3"/>
    <w:rsid w:val="005C7A2C"/>
    <w:rsid w:val="005D079A"/>
    <w:rsid w:val="005D3AED"/>
    <w:rsid w:val="005D4526"/>
    <w:rsid w:val="005E2695"/>
    <w:rsid w:val="005E61D6"/>
    <w:rsid w:val="005F10F7"/>
    <w:rsid w:val="005F6474"/>
    <w:rsid w:val="005F738D"/>
    <w:rsid w:val="0061178E"/>
    <w:rsid w:val="0061243A"/>
    <w:rsid w:val="00612D25"/>
    <w:rsid w:val="00612F91"/>
    <w:rsid w:val="00613A5B"/>
    <w:rsid w:val="00616F98"/>
    <w:rsid w:val="00621F6E"/>
    <w:rsid w:val="00631A16"/>
    <w:rsid w:val="00634B8F"/>
    <w:rsid w:val="00636614"/>
    <w:rsid w:val="00636ECE"/>
    <w:rsid w:val="0063726B"/>
    <w:rsid w:val="006403DE"/>
    <w:rsid w:val="00645597"/>
    <w:rsid w:val="00645B83"/>
    <w:rsid w:val="0065489C"/>
    <w:rsid w:val="00655219"/>
    <w:rsid w:val="00655F9C"/>
    <w:rsid w:val="00661D21"/>
    <w:rsid w:val="006655D2"/>
    <w:rsid w:val="00665E3E"/>
    <w:rsid w:val="0067393F"/>
    <w:rsid w:val="00675896"/>
    <w:rsid w:val="00686B25"/>
    <w:rsid w:val="0069586D"/>
    <w:rsid w:val="006A2B73"/>
    <w:rsid w:val="006A46EB"/>
    <w:rsid w:val="006A4ACE"/>
    <w:rsid w:val="006A4B12"/>
    <w:rsid w:val="006A71C4"/>
    <w:rsid w:val="006B0CA5"/>
    <w:rsid w:val="006B0E25"/>
    <w:rsid w:val="006B2214"/>
    <w:rsid w:val="006C1365"/>
    <w:rsid w:val="006C3103"/>
    <w:rsid w:val="006C483F"/>
    <w:rsid w:val="006C4B5F"/>
    <w:rsid w:val="006D2D77"/>
    <w:rsid w:val="006D69B7"/>
    <w:rsid w:val="006E2B9A"/>
    <w:rsid w:val="006E4B5B"/>
    <w:rsid w:val="006E61F7"/>
    <w:rsid w:val="006F0960"/>
    <w:rsid w:val="006F1518"/>
    <w:rsid w:val="006F2550"/>
    <w:rsid w:val="006F4826"/>
    <w:rsid w:val="006F6D99"/>
    <w:rsid w:val="006F7EF1"/>
    <w:rsid w:val="00700463"/>
    <w:rsid w:val="007062E7"/>
    <w:rsid w:val="0071164D"/>
    <w:rsid w:val="00713DC0"/>
    <w:rsid w:val="00720E9E"/>
    <w:rsid w:val="00721191"/>
    <w:rsid w:val="00730F87"/>
    <w:rsid w:val="00734951"/>
    <w:rsid w:val="00737591"/>
    <w:rsid w:val="00741012"/>
    <w:rsid w:val="00741071"/>
    <w:rsid w:val="007419DE"/>
    <w:rsid w:val="00745203"/>
    <w:rsid w:val="00745746"/>
    <w:rsid w:val="00753239"/>
    <w:rsid w:val="00757158"/>
    <w:rsid w:val="00760229"/>
    <w:rsid w:val="00761444"/>
    <w:rsid w:val="00763AA4"/>
    <w:rsid w:val="007663B5"/>
    <w:rsid w:val="00771D92"/>
    <w:rsid w:val="00780D5D"/>
    <w:rsid w:val="00781679"/>
    <w:rsid w:val="007905DB"/>
    <w:rsid w:val="00795F46"/>
    <w:rsid w:val="007A653E"/>
    <w:rsid w:val="007B508F"/>
    <w:rsid w:val="007B5885"/>
    <w:rsid w:val="007C2041"/>
    <w:rsid w:val="007C233B"/>
    <w:rsid w:val="007C31FE"/>
    <w:rsid w:val="007C4D9B"/>
    <w:rsid w:val="007C6356"/>
    <w:rsid w:val="007D7943"/>
    <w:rsid w:val="007E3911"/>
    <w:rsid w:val="007E3AE7"/>
    <w:rsid w:val="007E5DA4"/>
    <w:rsid w:val="007F4BE9"/>
    <w:rsid w:val="007F4DAF"/>
    <w:rsid w:val="007F5F27"/>
    <w:rsid w:val="008028E2"/>
    <w:rsid w:val="00803421"/>
    <w:rsid w:val="008048BF"/>
    <w:rsid w:val="00805D03"/>
    <w:rsid w:val="00810012"/>
    <w:rsid w:val="0081122E"/>
    <w:rsid w:val="00814306"/>
    <w:rsid w:val="0081683F"/>
    <w:rsid w:val="00816B20"/>
    <w:rsid w:val="008179C2"/>
    <w:rsid w:val="008214E5"/>
    <w:rsid w:val="00833352"/>
    <w:rsid w:val="008358E7"/>
    <w:rsid w:val="00840EC6"/>
    <w:rsid w:val="00846627"/>
    <w:rsid w:val="0085373D"/>
    <w:rsid w:val="0085646D"/>
    <w:rsid w:val="00863BAF"/>
    <w:rsid w:val="00865D0C"/>
    <w:rsid w:val="00865F4C"/>
    <w:rsid w:val="00872A77"/>
    <w:rsid w:val="00874BC5"/>
    <w:rsid w:val="00881ABF"/>
    <w:rsid w:val="00883BB9"/>
    <w:rsid w:val="00886871"/>
    <w:rsid w:val="008972F2"/>
    <w:rsid w:val="008A0647"/>
    <w:rsid w:val="008A4EF8"/>
    <w:rsid w:val="008A4F2F"/>
    <w:rsid w:val="008A6570"/>
    <w:rsid w:val="008B0672"/>
    <w:rsid w:val="008B0ABF"/>
    <w:rsid w:val="008B0E0C"/>
    <w:rsid w:val="008B0E24"/>
    <w:rsid w:val="008B2355"/>
    <w:rsid w:val="008B3A74"/>
    <w:rsid w:val="008C0628"/>
    <w:rsid w:val="008C4372"/>
    <w:rsid w:val="008C5CCA"/>
    <w:rsid w:val="008C62C7"/>
    <w:rsid w:val="008D0BDB"/>
    <w:rsid w:val="008D7889"/>
    <w:rsid w:val="008E119C"/>
    <w:rsid w:val="008E2B4C"/>
    <w:rsid w:val="008F7177"/>
    <w:rsid w:val="009005E6"/>
    <w:rsid w:val="0090154B"/>
    <w:rsid w:val="00901F47"/>
    <w:rsid w:val="00914F44"/>
    <w:rsid w:val="00916FE3"/>
    <w:rsid w:val="00922166"/>
    <w:rsid w:val="009234F2"/>
    <w:rsid w:val="00927932"/>
    <w:rsid w:val="00930523"/>
    <w:rsid w:val="0093312A"/>
    <w:rsid w:val="00941037"/>
    <w:rsid w:val="00942BCA"/>
    <w:rsid w:val="0094482D"/>
    <w:rsid w:val="00951419"/>
    <w:rsid w:val="0095283E"/>
    <w:rsid w:val="00961614"/>
    <w:rsid w:val="009727CE"/>
    <w:rsid w:val="00972B6B"/>
    <w:rsid w:val="00976560"/>
    <w:rsid w:val="0098240C"/>
    <w:rsid w:val="00985C42"/>
    <w:rsid w:val="00987505"/>
    <w:rsid w:val="00993056"/>
    <w:rsid w:val="00993D60"/>
    <w:rsid w:val="00994E74"/>
    <w:rsid w:val="00995833"/>
    <w:rsid w:val="009A290D"/>
    <w:rsid w:val="009A53A8"/>
    <w:rsid w:val="009A66D4"/>
    <w:rsid w:val="009B19A8"/>
    <w:rsid w:val="009B2CCB"/>
    <w:rsid w:val="009B50A0"/>
    <w:rsid w:val="009C05C1"/>
    <w:rsid w:val="009C1541"/>
    <w:rsid w:val="009C5187"/>
    <w:rsid w:val="009C5B0C"/>
    <w:rsid w:val="009C75D4"/>
    <w:rsid w:val="009D1649"/>
    <w:rsid w:val="009D251C"/>
    <w:rsid w:val="009D3E59"/>
    <w:rsid w:val="009E3159"/>
    <w:rsid w:val="009E3D94"/>
    <w:rsid w:val="009F0514"/>
    <w:rsid w:val="009F0CA4"/>
    <w:rsid w:val="009F54D0"/>
    <w:rsid w:val="009F5DEE"/>
    <w:rsid w:val="009F6770"/>
    <w:rsid w:val="009F6BFA"/>
    <w:rsid w:val="00A011E7"/>
    <w:rsid w:val="00A03859"/>
    <w:rsid w:val="00A109A9"/>
    <w:rsid w:val="00A1599C"/>
    <w:rsid w:val="00A161D5"/>
    <w:rsid w:val="00A177E8"/>
    <w:rsid w:val="00A20531"/>
    <w:rsid w:val="00A2476F"/>
    <w:rsid w:val="00A26AF6"/>
    <w:rsid w:val="00A26C24"/>
    <w:rsid w:val="00A27EE7"/>
    <w:rsid w:val="00A373DB"/>
    <w:rsid w:val="00A40470"/>
    <w:rsid w:val="00A4188B"/>
    <w:rsid w:val="00A4463F"/>
    <w:rsid w:val="00A4555F"/>
    <w:rsid w:val="00A53D0D"/>
    <w:rsid w:val="00A579C6"/>
    <w:rsid w:val="00A64D29"/>
    <w:rsid w:val="00A666AF"/>
    <w:rsid w:val="00A70732"/>
    <w:rsid w:val="00A7094C"/>
    <w:rsid w:val="00A724F3"/>
    <w:rsid w:val="00A72540"/>
    <w:rsid w:val="00A748F1"/>
    <w:rsid w:val="00A7578F"/>
    <w:rsid w:val="00A803B4"/>
    <w:rsid w:val="00A8058C"/>
    <w:rsid w:val="00A827AA"/>
    <w:rsid w:val="00A851CE"/>
    <w:rsid w:val="00A86D5B"/>
    <w:rsid w:val="00A927C4"/>
    <w:rsid w:val="00A94316"/>
    <w:rsid w:val="00A96893"/>
    <w:rsid w:val="00A96AD4"/>
    <w:rsid w:val="00AA0981"/>
    <w:rsid w:val="00AA30F2"/>
    <w:rsid w:val="00AA4250"/>
    <w:rsid w:val="00AA4FF9"/>
    <w:rsid w:val="00AA7B0C"/>
    <w:rsid w:val="00AB07BA"/>
    <w:rsid w:val="00AB117A"/>
    <w:rsid w:val="00AB2C6C"/>
    <w:rsid w:val="00AB7915"/>
    <w:rsid w:val="00AC200D"/>
    <w:rsid w:val="00AC7559"/>
    <w:rsid w:val="00AD4276"/>
    <w:rsid w:val="00AD48DE"/>
    <w:rsid w:val="00AD571E"/>
    <w:rsid w:val="00AD5C18"/>
    <w:rsid w:val="00AD66AA"/>
    <w:rsid w:val="00AD6EBF"/>
    <w:rsid w:val="00AD7FF8"/>
    <w:rsid w:val="00AE305B"/>
    <w:rsid w:val="00AE4AFB"/>
    <w:rsid w:val="00AF278D"/>
    <w:rsid w:val="00AF571C"/>
    <w:rsid w:val="00AF5B8F"/>
    <w:rsid w:val="00B021A2"/>
    <w:rsid w:val="00B0273C"/>
    <w:rsid w:val="00B02FB1"/>
    <w:rsid w:val="00B0410A"/>
    <w:rsid w:val="00B042D1"/>
    <w:rsid w:val="00B075C7"/>
    <w:rsid w:val="00B07C9A"/>
    <w:rsid w:val="00B10BC4"/>
    <w:rsid w:val="00B14AFC"/>
    <w:rsid w:val="00B358BD"/>
    <w:rsid w:val="00B37852"/>
    <w:rsid w:val="00B403C7"/>
    <w:rsid w:val="00B427AE"/>
    <w:rsid w:val="00B43B91"/>
    <w:rsid w:val="00B535CF"/>
    <w:rsid w:val="00B60302"/>
    <w:rsid w:val="00B61DE8"/>
    <w:rsid w:val="00B63FD8"/>
    <w:rsid w:val="00B64AAE"/>
    <w:rsid w:val="00B64BE7"/>
    <w:rsid w:val="00B67069"/>
    <w:rsid w:val="00B734D2"/>
    <w:rsid w:val="00B76712"/>
    <w:rsid w:val="00B8624F"/>
    <w:rsid w:val="00B865B8"/>
    <w:rsid w:val="00B86D13"/>
    <w:rsid w:val="00B90F6F"/>
    <w:rsid w:val="00B94CCB"/>
    <w:rsid w:val="00B9785F"/>
    <w:rsid w:val="00BA2226"/>
    <w:rsid w:val="00BA7C31"/>
    <w:rsid w:val="00BB653E"/>
    <w:rsid w:val="00BC13FF"/>
    <w:rsid w:val="00BC50F3"/>
    <w:rsid w:val="00BC6026"/>
    <w:rsid w:val="00BD3E33"/>
    <w:rsid w:val="00BD5F0E"/>
    <w:rsid w:val="00BD6F5D"/>
    <w:rsid w:val="00BE2C0D"/>
    <w:rsid w:val="00BE2D4D"/>
    <w:rsid w:val="00BE4167"/>
    <w:rsid w:val="00BF17DE"/>
    <w:rsid w:val="00BF2AF4"/>
    <w:rsid w:val="00BF3623"/>
    <w:rsid w:val="00BF3F0B"/>
    <w:rsid w:val="00BF4BF4"/>
    <w:rsid w:val="00BF501D"/>
    <w:rsid w:val="00C00948"/>
    <w:rsid w:val="00C015E4"/>
    <w:rsid w:val="00C043BD"/>
    <w:rsid w:val="00C072DB"/>
    <w:rsid w:val="00C158C3"/>
    <w:rsid w:val="00C20176"/>
    <w:rsid w:val="00C228F1"/>
    <w:rsid w:val="00C2600D"/>
    <w:rsid w:val="00C33A5D"/>
    <w:rsid w:val="00C34137"/>
    <w:rsid w:val="00C407E1"/>
    <w:rsid w:val="00C415F0"/>
    <w:rsid w:val="00C45679"/>
    <w:rsid w:val="00C45888"/>
    <w:rsid w:val="00C46CA2"/>
    <w:rsid w:val="00C535B4"/>
    <w:rsid w:val="00C5794D"/>
    <w:rsid w:val="00C60E20"/>
    <w:rsid w:val="00C61021"/>
    <w:rsid w:val="00C6254E"/>
    <w:rsid w:val="00C63DA5"/>
    <w:rsid w:val="00C65B81"/>
    <w:rsid w:val="00C66AE0"/>
    <w:rsid w:val="00C67C18"/>
    <w:rsid w:val="00C72A52"/>
    <w:rsid w:val="00C76F28"/>
    <w:rsid w:val="00C83143"/>
    <w:rsid w:val="00C844DA"/>
    <w:rsid w:val="00C84BB8"/>
    <w:rsid w:val="00C8656E"/>
    <w:rsid w:val="00C91BD4"/>
    <w:rsid w:val="00C91DDE"/>
    <w:rsid w:val="00C93527"/>
    <w:rsid w:val="00C93EC9"/>
    <w:rsid w:val="00C94909"/>
    <w:rsid w:val="00CA2785"/>
    <w:rsid w:val="00CA2BA6"/>
    <w:rsid w:val="00CA7E52"/>
    <w:rsid w:val="00CB3531"/>
    <w:rsid w:val="00CB4716"/>
    <w:rsid w:val="00CB6C6A"/>
    <w:rsid w:val="00CB6DB2"/>
    <w:rsid w:val="00CC0237"/>
    <w:rsid w:val="00CC4596"/>
    <w:rsid w:val="00CC50E5"/>
    <w:rsid w:val="00CC5CFA"/>
    <w:rsid w:val="00CD18EF"/>
    <w:rsid w:val="00CD61F2"/>
    <w:rsid w:val="00CD7357"/>
    <w:rsid w:val="00CD7DF8"/>
    <w:rsid w:val="00CE4082"/>
    <w:rsid w:val="00CE5227"/>
    <w:rsid w:val="00CE631F"/>
    <w:rsid w:val="00CF711E"/>
    <w:rsid w:val="00D01496"/>
    <w:rsid w:val="00D0586D"/>
    <w:rsid w:val="00D100BB"/>
    <w:rsid w:val="00D10EA5"/>
    <w:rsid w:val="00D16647"/>
    <w:rsid w:val="00D16F28"/>
    <w:rsid w:val="00D17D06"/>
    <w:rsid w:val="00D20BD8"/>
    <w:rsid w:val="00D21058"/>
    <w:rsid w:val="00D35EC7"/>
    <w:rsid w:val="00D3671E"/>
    <w:rsid w:val="00D433DC"/>
    <w:rsid w:val="00D43D9D"/>
    <w:rsid w:val="00D449DD"/>
    <w:rsid w:val="00D52BEB"/>
    <w:rsid w:val="00D53286"/>
    <w:rsid w:val="00D53EDD"/>
    <w:rsid w:val="00D554A0"/>
    <w:rsid w:val="00D57499"/>
    <w:rsid w:val="00D61B4C"/>
    <w:rsid w:val="00D66875"/>
    <w:rsid w:val="00D71E36"/>
    <w:rsid w:val="00D72B0F"/>
    <w:rsid w:val="00D8502C"/>
    <w:rsid w:val="00D925FF"/>
    <w:rsid w:val="00D948EF"/>
    <w:rsid w:val="00D97AF2"/>
    <w:rsid w:val="00DA16B3"/>
    <w:rsid w:val="00DA4392"/>
    <w:rsid w:val="00DA56E8"/>
    <w:rsid w:val="00DA5EE0"/>
    <w:rsid w:val="00DA7877"/>
    <w:rsid w:val="00DA7E0E"/>
    <w:rsid w:val="00DB2FB4"/>
    <w:rsid w:val="00DB3432"/>
    <w:rsid w:val="00DB43A0"/>
    <w:rsid w:val="00DB719C"/>
    <w:rsid w:val="00DB77E6"/>
    <w:rsid w:val="00DB7825"/>
    <w:rsid w:val="00DC52C8"/>
    <w:rsid w:val="00DD19B4"/>
    <w:rsid w:val="00DD2376"/>
    <w:rsid w:val="00DD44E5"/>
    <w:rsid w:val="00DD5A9F"/>
    <w:rsid w:val="00DE05B3"/>
    <w:rsid w:val="00DE1522"/>
    <w:rsid w:val="00DE65D0"/>
    <w:rsid w:val="00DF1C46"/>
    <w:rsid w:val="00DF7EC7"/>
    <w:rsid w:val="00E0218C"/>
    <w:rsid w:val="00E03018"/>
    <w:rsid w:val="00E0706E"/>
    <w:rsid w:val="00E13DEF"/>
    <w:rsid w:val="00E2018F"/>
    <w:rsid w:val="00E268D9"/>
    <w:rsid w:val="00E30BBE"/>
    <w:rsid w:val="00E31B2F"/>
    <w:rsid w:val="00E31F88"/>
    <w:rsid w:val="00E32F0A"/>
    <w:rsid w:val="00E3354A"/>
    <w:rsid w:val="00E351AD"/>
    <w:rsid w:val="00E36929"/>
    <w:rsid w:val="00E37169"/>
    <w:rsid w:val="00E3742E"/>
    <w:rsid w:val="00E4347A"/>
    <w:rsid w:val="00E63869"/>
    <w:rsid w:val="00E66208"/>
    <w:rsid w:val="00E712CB"/>
    <w:rsid w:val="00E72BE8"/>
    <w:rsid w:val="00E80663"/>
    <w:rsid w:val="00E82C9A"/>
    <w:rsid w:val="00E849BB"/>
    <w:rsid w:val="00E876FC"/>
    <w:rsid w:val="00E90A2D"/>
    <w:rsid w:val="00E935F2"/>
    <w:rsid w:val="00E93E44"/>
    <w:rsid w:val="00E96BEA"/>
    <w:rsid w:val="00EA0FB5"/>
    <w:rsid w:val="00EA1D1D"/>
    <w:rsid w:val="00EA5204"/>
    <w:rsid w:val="00EB012D"/>
    <w:rsid w:val="00EB0F49"/>
    <w:rsid w:val="00EB1417"/>
    <w:rsid w:val="00EB4045"/>
    <w:rsid w:val="00EB6E05"/>
    <w:rsid w:val="00EC69B9"/>
    <w:rsid w:val="00EC7C9B"/>
    <w:rsid w:val="00ED216E"/>
    <w:rsid w:val="00ED2277"/>
    <w:rsid w:val="00ED467D"/>
    <w:rsid w:val="00ED75C0"/>
    <w:rsid w:val="00EE13B3"/>
    <w:rsid w:val="00EE191C"/>
    <w:rsid w:val="00EE3A8F"/>
    <w:rsid w:val="00EF2CAD"/>
    <w:rsid w:val="00F037B9"/>
    <w:rsid w:val="00F03F75"/>
    <w:rsid w:val="00F07FC3"/>
    <w:rsid w:val="00F13230"/>
    <w:rsid w:val="00F15D7B"/>
    <w:rsid w:val="00F21160"/>
    <w:rsid w:val="00F225AA"/>
    <w:rsid w:val="00F22DFF"/>
    <w:rsid w:val="00F22E47"/>
    <w:rsid w:val="00F26680"/>
    <w:rsid w:val="00F33983"/>
    <w:rsid w:val="00F365D9"/>
    <w:rsid w:val="00F37BD4"/>
    <w:rsid w:val="00F46F4C"/>
    <w:rsid w:val="00F4749C"/>
    <w:rsid w:val="00F557AB"/>
    <w:rsid w:val="00F56BC3"/>
    <w:rsid w:val="00F616AA"/>
    <w:rsid w:val="00F61ECB"/>
    <w:rsid w:val="00F61F8D"/>
    <w:rsid w:val="00F641D4"/>
    <w:rsid w:val="00F66480"/>
    <w:rsid w:val="00F66D71"/>
    <w:rsid w:val="00F67888"/>
    <w:rsid w:val="00F769F8"/>
    <w:rsid w:val="00F9303A"/>
    <w:rsid w:val="00F96D46"/>
    <w:rsid w:val="00F96F30"/>
    <w:rsid w:val="00F974E6"/>
    <w:rsid w:val="00FA07A7"/>
    <w:rsid w:val="00FA32F3"/>
    <w:rsid w:val="00FA3B3D"/>
    <w:rsid w:val="00FB098B"/>
    <w:rsid w:val="00FB52A1"/>
    <w:rsid w:val="00FB6F83"/>
    <w:rsid w:val="00FC00B8"/>
    <w:rsid w:val="00FC4EFF"/>
    <w:rsid w:val="00FD0D0F"/>
    <w:rsid w:val="00FD66D5"/>
    <w:rsid w:val="00FE104D"/>
    <w:rsid w:val="00FE59D2"/>
    <w:rsid w:val="00FE79E4"/>
    <w:rsid w:val="00FF30E1"/>
    <w:rsid w:val="00FF4F67"/>
    <w:rsid w:val="257F24B1"/>
    <w:rsid w:val="25874870"/>
    <w:rsid w:val="2C22494B"/>
    <w:rsid w:val="3AD01DA5"/>
    <w:rsid w:val="460BFC57"/>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E028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header" w:uiPriority="0"/>
    <w:lsdException w:name="footer" w:uiPriority="0"/>
    <w:lsdException w:name="index heading" w:uiPriority="0"/>
    <w:lsdException w:name="caption" w:semiHidden="0" w:uiPriority="0" w:unhideWhenUsed="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098B"/>
    <w:rPr>
      <w:rFonts w:ascii="Arial" w:hAnsi="Arial"/>
      <w:sz w:val="24"/>
    </w:rPr>
  </w:style>
  <w:style w:type="paragraph" w:styleId="Titre1">
    <w:name w:val="heading 1"/>
    <w:basedOn w:val="Normal"/>
    <w:next w:val="Normal"/>
    <w:autoRedefine/>
    <w:qFormat/>
    <w:pPr>
      <w:keepNext/>
      <w:outlineLvl w:val="0"/>
    </w:pPr>
  </w:style>
  <w:style w:type="paragraph" w:styleId="Titre2">
    <w:name w:val="heading 2"/>
    <w:basedOn w:val="Normal"/>
    <w:next w:val="Normal"/>
    <w:qFormat/>
    <w:pPr>
      <w:keepNext/>
      <w:numPr>
        <w:ilvl w:val="1"/>
        <w:numId w:val="11"/>
      </w:numPr>
      <w:outlineLvl w:val="1"/>
    </w:pPr>
    <w:rPr>
      <w:sz w:val="36"/>
    </w:rPr>
  </w:style>
  <w:style w:type="paragraph" w:styleId="Titre3">
    <w:name w:val="heading 3"/>
    <w:basedOn w:val="Normal"/>
    <w:next w:val="Normal"/>
    <w:qFormat/>
    <w:pPr>
      <w:keepNext/>
      <w:numPr>
        <w:ilvl w:val="2"/>
        <w:numId w:val="11"/>
      </w:numPr>
      <w:outlineLvl w:val="2"/>
    </w:pPr>
    <w:rPr>
      <w:sz w:val="28"/>
    </w:rPr>
  </w:style>
  <w:style w:type="paragraph" w:styleId="Titre4">
    <w:name w:val="heading 4"/>
    <w:basedOn w:val="Normal"/>
    <w:next w:val="Normal"/>
    <w:qFormat/>
    <w:pPr>
      <w:keepNext/>
      <w:numPr>
        <w:ilvl w:val="3"/>
        <w:numId w:val="11"/>
      </w:numPr>
      <w:outlineLvl w:val="3"/>
    </w:pPr>
    <w:rPr>
      <w:sz w:val="28"/>
    </w:rPr>
  </w:style>
  <w:style w:type="paragraph" w:styleId="Titre5">
    <w:name w:val="heading 5"/>
    <w:basedOn w:val="Normal"/>
    <w:next w:val="Normal"/>
    <w:qFormat/>
    <w:pPr>
      <w:numPr>
        <w:ilvl w:val="4"/>
        <w:numId w:val="11"/>
      </w:numPr>
      <w:spacing w:before="240" w:after="60"/>
      <w:outlineLvl w:val="4"/>
    </w:pPr>
    <w:rPr>
      <w:b/>
    </w:rPr>
  </w:style>
  <w:style w:type="paragraph" w:styleId="Titre6">
    <w:name w:val="heading 6"/>
    <w:basedOn w:val="Normal"/>
    <w:next w:val="Normal"/>
    <w:qFormat/>
    <w:pPr>
      <w:numPr>
        <w:ilvl w:val="5"/>
        <w:numId w:val="11"/>
      </w:numPr>
      <w:spacing w:before="240" w:after="60"/>
      <w:outlineLvl w:val="5"/>
    </w:pPr>
    <w:rPr>
      <w:b/>
    </w:rPr>
  </w:style>
  <w:style w:type="paragraph" w:styleId="Titre7">
    <w:name w:val="heading 7"/>
    <w:basedOn w:val="Normal"/>
    <w:next w:val="Normal"/>
    <w:qFormat/>
    <w:pPr>
      <w:numPr>
        <w:ilvl w:val="6"/>
        <w:numId w:val="11"/>
      </w:numPr>
      <w:spacing w:before="240" w:after="60"/>
      <w:outlineLvl w:val="6"/>
    </w:pPr>
    <w:rPr>
      <w:b/>
    </w:rPr>
  </w:style>
  <w:style w:type="paragraph" w:styleId="Titre8">
    <w:name w:val="heading 8"/>
    <w:basedOn w:val="Normal"/>
    <w:next w:val="Normal"/>
    <w:autoRedefine/>
    <w:qFormat/>
    <w:pPr>
      <w:outlineLvl w:val="7"/>
    </w:pPr>
    <w:rPr>
      <w:rFonts w:ascii="Kaufmann Bd BT" w:hAnsi="Kaufmann Bd BT"/>
      <w:sz w:val="40"/>
    </w:rPr>
  </w:style>
  <w:style w:type="paragraph" w:styleId="Titre9">
    <w:name w:val="heading 9"/>
    <w:aliases w:val="Exercice"/>
    <w:basedOn w:val="Normal"/>
    <w:next w:val="Normal"/>
    <w:qFormat/>
    <w:pPr>
      <w:spacing w:before="240" w:after="60"/>
      <w:outlineLvl w:val="8"/>
    </w:pPr>
    <w:rPr>
      <w:rFonts w:ascii="Kaufmann Bd BT" w:hAnsi="Kaufmann Bd BT"/>
      <w:sz w:val="4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basedOn w:val="Normal"/>
    <w:next w:val="Normal"/>
    <w:qFormat/>
    <w:pPr>
      <w:jc w:val="center"/>
    </w:pPr>
    <w:rPr>
      <w:i/>
      <w:bdr w:val="single" w:sz="4" w:space="0" w:color="auto"/>
    </w:rPr>
  </w:style>
  <w:style w:type="paragraph" w:customStyle="1" w:styleId="Corpsdetexte21">
    <w:name w:val="Corps de texte 21"/>
    <w:basedOn w:val="Normal"/>
    <w:rPr>
      <w:b/>
      <w:sz w:val="28"/>
    </w:rPr>
  </w:style>
  <w:style w:type="paragraph" w:styleId="En-tte">
    <w:name w:val="header"/>
    <w:basedOn w:val="Normal"/>
    <w:link w:val="En-tteCar"/>
    <w:semiHidden/>
    <w:pPr>
      <w:tabs>
        <w:tab w:val="center" w:pos="4536"/>
        <w:tab w:val="right" w:pos="9072"/>
      </w:tabs>
    </w:pPr>
  </w:style>
  <w:style w:type="paragraph" w:styleId="Pieddepage">
    <w:name w:val="footer"/>
    <w:basedOn w:val="Normal"/>
    <w:semiHidden/>
    <w:pPr>
      <w:tabs>
        <w:tab w:val="center" w:pos="4536"/>
        <w:tab w:val="right" w:pos="9072"/>
      </w:tabs>
    </w:pPr>
  </w:style>
  <w:style w:type="paragraph" w:styleId="Retraitcorpsdetexte">
    <w:name w:val="Body Text Indent"/>
    <w:basedOn w:val="Normal"/>
    <w:semiHidden/>
    <w:pPr>
      <w:ind w:left="708"/>
    </w:pPr>
    <w:rPr>
      <w:sz w:val="28"/>
    </w:rPr>
  </w:style>
  <w:style w:type="paragraph" w:styleId="Corpsdetexte">
    <w:name w:val="Body Text"/>
    <w:basedOn w:val="Normal"/>
    <w:semiHidden/>
  </w:style>
  <w:style w:type="paragraph" w:styleId="Retraitcorpsdetexte2">
    <w:name w:val="Body Text Indent 2"/>
    <w:basedOn w:val="Normal"/>
    <w:semiHidden/>
    <w:pPr>
      <w:ind w:left="705"/>
    </w:pPr>
  </w:style>
  <w:style w:type="paragraph" w:styleId="Explorateurdedocuments">
    <w:name w:val="Document Map"/>
    <w:basedOn w:val="Normal"/>
    <w:semiHidden/>
    <w:pPr>
      <w:shd w:val="clear" w:color="auto" w:fill="000080"/>
    </w:pPr>
    <w:rPr>
      <w:rFonts w:ascii="Tahoma" w:hAnsi="Tahoma"/>
    </w:rPr>
  </w:style>
  <w:style w:type="paragraph" w:styleId="TM1">
    <w:name w:val="toc 1"/>
    <w:basedOn w:val="Normal"/>
    <w:next w:val="Normal"/>
    <w:autoRedefine/>
    <w:semiHidden/>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s>
    </w:pPr>
    <w:rPr>
      <w:rFonts w:ascii="Times New Roman" w:hAnsi="Times New Roman"/>
      <w:snapToGrid w:val="0"/>
      <w:sz w:val="20"/>
    </w:rPr>
  </w:style>
  <w:style w:type="paragraph" w:customStyle="1" w:styleId="application">
    <w:name w:val="application"/>
    <w:basedOn w:val="Normal"/>
    <w:rPr>
      <w:rFonts w:ascii="Kaufmann Bd BT" w:hAnsi="Kaufmann Bd BT"/>
      <w:snapToGrid w:val="0"/>
      <w:sz w:val="40"/>
    </w:rPr>
  </w:style>
  <w:style w:type="paragraph" w:styleId="TM2">
    <w:name w:val="toc 2"/>
    <w:basedOn w:val="Normal"/>
    <w:next w:val="Normal"/>
    <w:autoRedefine/>
    <w:semiHidden/>
    <w:pPr>
      <w:ind w:left="240"/>
    </w:pPr>
    <w:rPr>
      <w:rFonts w:ascii="Times New Roman" w:hAnsi="Times New Roman"/>
      <w:smallCaps/>
      <w:sz w:val="20"/>
    </w:rPr>
  </w:style>
  <w:style w:type="paragraph" w:styleId="TM3">
    <w:name w:val="toc 3"/>
    <w:basedOn w:val="Normal"/>
    <w:next w:val="Normal"/>
    <w:autoRedefine/>
    <w:semiHidden/>
    <w:pPr>
      <w:ind w:left="480"/>
    </w:pPr>
    <w:rPr>
      <w:rFonts w:ascii="Times New Roman" w:hAnsi="Times New Roman"/>
      <w:i/>
      <w:sz w:val="20"/>
    </w:rPr>
  </w:style>
  <w:style w:type="paragraph" w:styleId="TM4">
    <w:name w:val="toc 4"/>
    <w:basedOn w:val="Normal"/>
    <w:next w:val="Normal"/>
    <w:autoRedefine/>
    <w:semiHidden/>
    <w:pPr>
      <w:ind w:left="720"/>
    </w:pPr>
    <w:rPr>
      <w:rFonts w:ascii="Times New Roman" w:hAnsi="Times New Roman"/>
      <w:sz w:val="18"/>
    </w:rPr>
  </w:style>
  <w:style w:type="paragraph" w:styleId="TM5">
    <w:name w:val="toc 5"/>
    <w:basedOn w:val="Normal"/>
    <w:next w:val="Normal"/>
    <w:autoRedefine/>
    <w:semiHidden/>
    <w:pPr>
      <w:ind w:left="960"/>
    </w:pPr>
    <w:rPr>
      <w:rFonts w:ascii="Times New Roman" w:hAnsi="Times New Roman"/>
      <w:sz w:val="18"/>
    </w:rPr>
  </w:style>
  <w:style w:type="paragraph" w:styleId="TM6">
    <w:name w:val="toc 6"/>
    <w:basedOn w:val="Normal"/>
    <w:next w:val="Normal"/>
    <w:autoRedefine/>
    <w:semiHidden/>
    <w:pPr>
      <w:ind w:left="1200"/>
    </w:pPr>
    <w:rPr>
      <w:rFonts w:ascii="Times New Roman" w:hAnsi="Times New Roman"/>
      <w:sz w:val="18"/>
    </w:rPr>
  </w:style>
  <w:style w:type="paragraph" w:styleId="TM7">
    <w:name w:val="toc 7"/>
    <w:basedOn w:val="Normal"/>
    <w:next w:val="Normal"/>
    <w:autoRedefine/>
    <w:semiHidden/>
    <w:pPr>
      <w:ind w:left="1440"/>
    </w:pPr>
    <w:rPr>
      <w:rFonts w:ascii="Times New Roman" w:hAnsi="Times New Roman"/>
      <w:sz w:val="18"/>
    </w:rPr>
  </w:style>
  <w:style w:type="paragraph" w:styleId="TM8">
    <w:name w:val="toc 8"/>
    <w:basedOn w:val="Normal"/>
    <w:next w:val="Normal"/>
    <w:autoRedefine/>
    <w:semiHidden/>
    <w:pPr>
      <w:ind w:left="1680"/>
    </w:pPr>
    <w:rPr>
      <w:rFonts w:ascii="Times New Roman" w:hAnsi="Times New Roman"/>
      <w:sz w:val="18"/>
    </w:rPr>
  </w:style>
  <w:style w:type="paragraph" w:styleId="TM9">
    <w:name w:val="toc 9"/>
    <w:basedOn w:val="Normal"/>
    <w:next w:val="Normal"/>
    <w:autoRedefine/>
    <w:semiHidden/>
    <w:pPr>
      <w:ind w:left="1920"/>
    </w:pPr>
    <w:rPr>
      <w:rFonts w:ascii="Times New Roman" w:hAnsi="Times New Roman"/>
      <w:sz w:val="18"/>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Titreindex">
    <w:name w:val="index heading"/>
    <w:basedOn w:val="Normal"/>
    <w:next w:val="Index1"/>
    <w:semiHidden/>
  </w:style>
  <w:style w:type="paragraph" w:styleId="Corpsdetexte2">
    <w:name w:val="Body Text 2"/>
    <w:basedOn w:val="Normal"/>
    <w:semiHidden/>
    <w:rPr>
      <w:sz w:val="36"/>
    </w:rPr>
  </w:style>
  <w:style w:type="paragraph" w:styleId="Retraitcorpsdetexte3">
    <w:name w:val="Body Text Indent 3"/>
    <w:basedOn w:val="Normal"/>
    <w:semiHidden/>
    <w:pPr>
      <w:ind w:left="708"/>
    </w:pPr>
  </w:style>
  <w:style w:type="paragraph" w:styleId="Corpsdetexte3">
    <w:name w:val="Body Text 3"/>
    <w:basedOn w:val="Normal"/>
    <w:semiHidden/>
    <w:rPr>
      <w:b/>
    </w:rPr>
  </w:style>
  <w:style w:type="character" w:styleId="Numrodepage">
    <w:name w:val="page number"/>
    <w:basedOn w:val="Policepardfaut"/>
    <w:semiHidden/>
  </w:style>
  <w:style w:type="character" w:styleId="lev">
    <w:name w:val="Strong"/>
    <w:uiPriority w:val="22"/>
    <w:qFormat/>
    <w:rPr>
      <w:b/>
    </w:rPr>
  </w:style>
  <w:style w:type="paragraph" w:styleId="Commentaire">
    <w:name w:val="annotation text"/>
    <w:basedOn w:val="Normal"/>
    <w:semiHidden/>
    <w:rPr>
      <w:rFonts w:ascii="Times New Roman" w:hAnsi="Times New Roman"/>
      <w:sz w:val="20"/>
    </w:rPr>
  </w:style>
  <w:style w:type="paragraph" w:styleId="Retraitnormal">
    <w:name w:val="Normal Indent"/>
    <w:basedOn w:val="Normal"/>
    <w:semiHidden/>
    <w:pPr>
      <w:ind w:left="708"/>
    </w:pPr>
    <w:rPr>
      <w:rFonts w:ascii="Times New Roman" w:hAnsi="Times New Roman"/>
      <w:sz w:val="20"/>
    </w:rPr>
  </w:style>
  <w:style w:type="paragraph" w:styleId="Notedebasdepage">
    <w:name w:val="footnote text"/>
    <w:basedOn w:val="Normal"/>
    <w:semiHidden/>
    <w:rPr>
      <w:rFonts w:ascii="Times New Roman" w:hAnsi="Times New Roman"/>
      <w:sz w:val="20"/>
    </w:rPr>
  </w:style>
  <w:style w:type="paragraph" w:customStyle="1" w:styleId="Retraitcorpsdetexte21">
    <w:name w:val="Retrait corps de texte 21"/>
    <w:basedOn w:val="Normal"/>
    <w:pPr>
      <w:ind w:left="6372"/>
    </w:pPr>
  </w:style>
  <w:style w:type="paragraph" w:customStyle="1" w:styleId="Normal0">
    <w:name w:val="Normal*"/>
    <w:rPr>
      <w:color w:val="000000"/>
      <w:lang w:val="en-US"/>
    </w:rPr>
  </w:style>
  <w:style w:type="paragraph" w:styleId="Paragraphedeliste">
    <w:name w:val="List Paragraph"/>
    <w:basedOn w:val="Normal"/>
    <w:uiPriority w:val="34"/>
    <w:qFormat/>
    <w:rsid w:val="00AD5C18"/>
    <w:pPr>
      <w:ind w:left="708"/>
    </w:pPr>
  </w:style>
  <w:style w:type="paragraph" w:customStyle="1" w:styleId="Style1">
    <w:name w:val="Style1"/>
    <w:basedOn w:val="Corpsdetexte3"/>
    <w:autoRedefine/>
    <w:rsid w:val="00AF5B8F"/>
    <w:pPr>
      <w:pBdr>
        <w:top w:val="single" w:sz="4" w:space="1" w:color="auto"/>
        <w:left w:val="single" w:sz="4" w:space="4" w:color="auto"/>
        <w:bottom w:val="single" w:sz="4" w:space="13" w:color="auto"/>
        <w:right w:val="single" w:sz="4" w:space="4" w:color="auto"/>
      </w:pBdr>
      <w:shd w:val="pct5" w:color="000000" w:fill="FFFFFF"/>
      <w:spacing w:before="60"/>
      <w:jc w:val="center"/>
    </w:pPr>
    <w:rPr>
      <w:rFonts w:cs="Arial"/>
      <w:snapToGrid w:val="0"/>
      <w:sz w:val="22"/>
      <w:szCs w:val="22"/>
    </w:rPr>
  </w:style>
  <w:style w:type="character" w:styleId="Lienhypertexte">
    <w:name w:val="Hyperlink"/>
    <w:uiPriority w:val="99"/>
    <w:semiHidden/>
    <w:unhideWhenUsed/>
    <w:rsid w:val="00557531"/>
    <w:rPr>
      <w:color w:val="0080C0"/>
      <w:u w:val="single"/>
    </w:rPr>
  </w:style>
  <w:style w:type="paragraph" w:styleId="NormalWeb">
    <w:name w:val="Normal (Web)"/>
    <w:basedOn w:val="Normal"/>
    <w:uiPriority w:val="99"/>
    <w:unhideWhenUsed/>
    <w:rsid w:val="00557531"/>
    <w:pPr>
      <w:spacing w:before="100" w:beforeAutospacing="1" w:after="100" w:afterAutospacing="1"/>
    </w:pPr>
    <w:rPr>
      <w:rFonts w:ascii="Times New Roman" w:hAnsi="Times New Roman"/>
      <w:color w:val="FFFFFF"/>
      <w:szCs w:val="24"/>
    </w:rPr>
  </w:style>
  <w:style w:type="character" w:customStyle="1" w:styleId="En-tteCar">
    <w:name w:val="En-tête Car"/>
    <w:link w:val="En-tte"/>
    <w:semiHidden/>
    <w:rsid w:val="004C750E"/>
    <w:rPr>
      <w:rFonts w:ascii="Arial" w:hAnsi="Arial"/>
      <w:sz w:val="24"/>
    </w:rPr>
  </w:style>
  <w:style w:type="table" w:styleId="Grilledutableau">
    <w:name w:val="Table Grid"/>
    <w:basedOn w:val="TableauNormal"/>
    <w:uiPriority w:val="59"/>
    <w:rsid w:val="003379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
    <w:name w:val="Grille du tableau1"/>
    <w:basedOn w:val="TableauNormal"/>
    <w:next w:val="Grilledutableau"/>
    <w:uiPriority w:val="59"/>
    <w:rsid w:val="002022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link w:val="TitreCar"/>
    <w:qFormat/>
    <w:rsid w:val="00417418"/>
    <w:pPr>
      <w:widowControl w:val="0"/>
      <w:overflowPunct w:val="0"/>
      <w:autoSpaceDE w:val="0"/>
      <w:autoSpaceDN w:val="0"/>
      <w:adjustRightInd w:val="0"/>
      <w:ind w:left="34"/>
      <w:jc w:val="center"/>
    </w:pPr>
    <w:rPr>
      <w:rFonts w:ascii="Times New Roman" w:hAnsi="Times New Roman"/>
      <w:noProof/>
      <w:sz w:val="28"/>
      <w:szCs w:val="28"/>
    </w:rPr>
  </w:style>
  <w:style w:type="character" w:customStyle="1" w:styleId="TitreCar">
    <w:name w:val="Titre Car"/>
    <w:basedOn w:val="Policepardfaut"/>
    <w:link w:val="Titre"/>
    <w:rsid w:val="00417418"/>
    <w:rPr>
      <w:noProof/>
      <w:sz w:val="28"/>
      <w:szCs w:val="28"/>
    </w:rPr>
  </w:style>
  <w:style w:type="paragraph" w:styleId="Textedebulles">
    <w:name w:val="Balloon Text"/>
    <w:basedOn w:val="Normal"/>
    <w:link w:val="TextedebullesCar"/>
    <w:uiPriority w:val="99"/>
    <w:semiHidden/>
    <w:unhideWhenUsed/>
    <w:rsid w:val="00686B25"/>
    <w:rPr>
      <w:rFonts w:ascii="Segoe UI" w:hAnsi="Segoe UI" w:cs="Segoe UI"/>
      <w:sz w:val="18"/>
      <w:szCs w:val="18"/>
    </w:rPr>
  </w:style>
  <w:style w:type="character" w:customStyle="1" w:styleId="TextedebullesCar">
    <w:name w:val="Texte de bulles Car"/>
    <w:basedOn w:val="Policepardfaut"/>
    <w:link w:val="Textedebulles"/>
    <w:uiPriority w:val="99"/>
    <w:semiHidden/>
    <w:rsid w:val="00686B25"/>
    <w:rPr>
      <w:rFonts w:ascii="Segoe UI" w:hAnsi="Segoe UI" w:cs="Segoe UI"/>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header" w:uiPriority="0"/>
    <w:lsdException w:name="footer" w:uiPriority="0"/>
    <w:lsdException w:name="index heading" w:uiPriority="0"/>
    <w:lsdException w:name="caption" w:semiHidden="0" w:uiPriority="0" w:unhideWhenUsed="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098B"/>
    <w:rPr>
      <w:rFonts w:ascii="Arial" w:hAnsi="Arial"/>
      <w:sz w:val="24"/>
    </w:rPr>
  </w:style>
  <w:style w:type="paragraph" w:styleId="Titre1">
    <w:name w:val="heading 1"/>
    <w:basedOn w:val="Normal"/>
    <w:next w:val="Normal"/>
    <w:autoRedefine/>
    <w:qFormat/>
    <w:pPr>
      <w:keepNext/>
      <w:outlineLvl w:val="0"/>
    </w:pPr>
  </w:style>
  <w:style w:type="paragraph" w:styleId="Titre2">
    <w:name w:val="heading 2"/>
    <w:basedOn w:val="Normal"/>
    <w:next w:val="Normal"/>
    <w:qFormat/>
    <w:pPr>
      <w:keepNext/>
      <w:numPr>
        <w:ilvl w:val="1"/>
        <w:numId w:val="11"/>
      </w:numPr>
      <w:outlineLvl w:val="1"/>
    </w:pPr>
    <w:rPr>
      <w:sz w:val="36"/>
    </w:rPr>
  </w:style>
  <w:style w:type="paragraph" w:styleId="Titre3">
    <w:name w:val="heading 3"/>
    <w:basedOn w:val="Normal"/>
    <w:next w:val="Normal"/>
    <w:qFormat/>
    <w:pPr>
      <w:keepNext/>
      <w:numPr>
        <w:ilvl w:val="2"/>
        <w:numId w:val="11"/>
      </w:numPr>
      <w:outlineLvl w:val="2"/>
    </w:pPr>
    <w:rPr>
      <w:sz w:val="28"/>
    </w:rPr>
  </w:style>
  <w:style w:type="paragraph" w:styleId="Titre4">
    <w:name w:val="heading 4"/>
    <w:basedOn w:val="Normal"/>
    <w:next w:val="Normal"/>
    <w:qFormat/>
    <w:pPr>
      <w:keepNext/>
      <w:numPr>
        <w:ilvl w:val="3"/>
        <w:numId w:val="11"/>
      </w:numPr>
      <w:outlineLvl w:val="3"/>
    </w:pPr>
    <w:rPr>
      <w:sz w:val="28"/>
    </w:rPr>
  </w:style>
  <w:style w:type="paragraph" w:styleId="Titre5">
    <w:name w:val="heading 5"/>
    <w:basedOn w:val="Normal"/>
    <w:next w:val="Normal"/>
    <w:qFormat/>
    <w:pPr>
      <w:numPr>
        <w:ilvl w:val="4"/>
        <w:numId w:val="11"/>
      </w:numPr>
      <w:spacing w:before="240" w:after="60"/>
      <w:outlineLvl w:val="4"/>
    </w:pPr>
    <w:rPr>
      <w:b/>
    </w:rPr>
  </w:style>
  <w:style w:type="paragraph" w:styleId="Titre6">
    <w:name w:val="heading 6"/>
    <w:basedOn w:val="Normal"/>
    <w:next w:val="Normal"/>
    <w:qFormat/>
    <w:pPr>
      <w:numPr>
        <w:ilvl w:val="5"/>
        <w:numId w:val="11"/>
      </w:numPr>
      <w:spacing w:before="240" w:after="60"/>
      <w:outlineLvl w:val="5"/>
    </w:pPr>
    <w:rPr>
      <w:b/>
    </w:rPr>
  </w:style>
  <w:style w:type="paragraph" w:styleId="Titre7">
    <w:name w:val="heading 7"/>
    <w:basedOn w:val="Normal"/>
    <w:next w:val="Normal"/>
    <w:qFormat/>
    <w:pPr>
      <w:numPr>
        <w:ilvl w:val="6"/>
        <w:numId w:val="11"/>
      </w:numPr>
      <w:spacing w:before="240" w:after="60"/>
      <w:outlineLvl w:val="6"/>
    </w:pPr>
    <w:rPr>
      <w:b/>
    </w:rPr>
  </w:style>
  <w:style w:type="paragraph" w:styleId="Titre8">
    <w:name w:val="heading 8"/>
    <w:basedOn w:val="Normal"/>
    <w:next w:val="Normal"/>
    <w:autoRedefine/>
    <w:qFormat/>
    <w:pPr>
      <w:outlineLvl w:val="7"/>
    </w:pPr>
    <w:rPr>
      <w:rFonts w:ascii="Kaufmann Bd BT" w:hAnsi="Kaufmann Bd BT"/>
      <w:sz w:val="40"/>
    </w:rPr>
  </w:style>
  <w:style w:type="paragraph" w:styleId="Titre9">
    <w:name w:val="heading 9"/>
    <w:aliases w:val="Exercice"/>
    <w:basedOn w:val="Normal"/>
    <w:next w:val="Normal"/>
    <w:qFormat/>
    <w:pPr>
      <w:spacing w:before="240" w:after="60"/>
      <w:outlineLvl w:val="8"/>
    </w:pPr>
    <w:rPr>
      <w:rFonts w:ascii="Kaufmann Bd BT" w:hAnsi="Kaufmann Bd BT"/>
      <w:sz w:val="4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basedOn w:val="Normal"/>
    <w:next w:val="Normal"/>
    <w:qFormat/>
    <w:pPr>
      <w:jc w:val="center"/>
    </w:pPr>
    <w:rPr>
      <w:i/>
      <w:bdr w:val="single" w:sz="4" w:space="0" w:color="auto"/>
    </w:rPr>
  </w:style>
  <w:style w:type="paragraph" w:customStyle="1" w:styleId="Corpsdetexte21">
    <w:name w:val="Corps de texte 21"/>
    <w:basedOn w:val="Normal"/>
    <w:rPr>
      <w:b/>
      <w:sz w:val="28"/>
    </w:rPr>
  </w:style>
  <w:style w:type="paragraph" w:styleId="En-tte">
    <w:name w:val="header"/>
    <w:basedOn w:val="Normal"/>
    <w:link w:val="En-tteCar"/>
    <w:semiHidden/>
    <w:pPr>
      <w:tabs>
        <w:tab w:val="center" w:pos="4536"/>
        <w:tab w:val="right" w:pos="9072"/>
      </w:tabs>
    </w:pPr>
  </w:style>
  <w:style w:type="paragraph" w:styleId="Pieddepage">
    <w:name w:val="footer"/>
    <w:basedOn w:val="Normal"/>
    <w:semiHidden/>
    <w:pPr>
      <w:tabs>
        <w:tab w:val="center" w:pos="4536"/>
        <w:tab w:val="right" w:pos="9072"/>
      </w:tabs>
    </w:pPr>
  </w:style>
  <w:style w:type="paragraph" w:styleId="Retraitcorpsdetexte">
    <w:name w:val="Body Text Indent"/>
    <w:basedOn w:val="Normal"/>
    <w:semiHidden/>
    <w:pPr>
      <w:ind w:left="708"/>
    </w:pPr>
    <w:rPr>
      <w:sz w:val="28"/>
    </w:rPr>
  </w:style>
  <w:style w:type="paragraph" w:styleId="Corpsdetexte">
    <w:name w:val="Body Text"/>
    <w:basedOn w:val="Normal"/>
    <w:semiHidden/>
  </w:style>
  <w:style w:type="paragraph" w:styleId="Retraitcorpsdetexte2">
    <w:name w:val="Body Text Indent 2"/>
    <w:basedOn w:val="Normal"/>
    <w:semiHidden/>
    <w:pPr>
      <w:ind w:left="705"/>
    </w:pPr>
  </w:style>
  <w:style w:type="paragraph" w:styleId="Explorateurdedocuments">
    <w:name w:val="Document Map"/>
    <w:basedOn w:val="Normal"/>
    <w:semiHidden/>
    <w:pPr>
      <w:shd w:val="clear" w:color="auto" w:fill="000080"/>
    </w:pPr>
    <w:rPr>
      <w:rFonts w:ascii="Tahoma" w:hAnsi="Tahoma"/>
    </w:rPr>
  </w:style>
  <w:style w:type="paragraph" w:styleId="TM1">
    <w:name w:val="toc 1"/>
    <w:basedOn w:val="Normal"/>
    <w:next w:val="Normal"/>
    <w:autoRedefine/>
    <w:semiHidden/>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s>
    </w:pPr>
    <w:rPr>
      <w:rFonts w:ascii="Times New Roman" w:hAnsi="Times New Roman"/>
      <w:snapToGrid w:val="0"/>
      <w:sz w:val="20"/>
    </w:rPr>
  </w:style>
  <w:style w:type="paragraph" w:customStyle="1" w:styleId="application">
    <w:name w:val="application"/>
    <w:basedOn w:val="Normal"/>
    <w:rPr>
      <w:rFonts w:ascii="Kaufmann Bd BT" w:hAnsi="Kaufmann Bd BT"/>
      <w:snapToGrid w:val="0"/>
      <w:sz w:val="40"/>
    </w:rPr>
  </w:style>
  <w:style w:type="paragraph" w:styleId="TM2">
    <w:name w:val="toc 2"/>
    <w:basedOn w:val="Normal"/>
    <w:next w:val="Normal"/>
    <w:autoRedefine/>
    <w:semiHidden/>
    <w:pPr>
      <w:ind w:left="240"/>
    </w:pPr>
    <w:rPr>
      <w:rFonts w:ascii="Times New Roman" w:hAnsi="Times New Roman"/>
      <w:smallCaps/>
      <w:sz w:val="20"/>
    </w:rPr>
  </w:style>
  <w:style w:type="paragraph" w:styleId="TM3">
    <w:name w:val="toc 3"/>
    <w:basedOn w:val="Normal"/>
    <w:next w:val="Normal"/>
    <w:autoRedefine/>
    <w:semiHidden/>
    <w:pPr>
      <w:ind w:left="480"/>
    </w:pPr>
    <w:rPr>
      <w:rFonts w:ascii="Times New Roman" w:hAnsi="Times New Roman"/>
      <w:i/>
      <w:sz w:val="20"/>
    </w:rPr>
  </w:style>
  <w:style w:type="paragraph" w:styleId="TM4">
    <w:name w:val="toc 4"/>
    <w:basedOn w:val="Normal"/>
    <w:next w:val="Normal"/>
    <w:autoRedefine/>
    <w:semiHidden/>
    <w:pPr>
      <w:ind w:left="720"/>
    </w:pPr>
    <w:rPr>
      <w:rFonts w:ascii="Times New Roman" w:hAnsi="Times New Roman"/>
      <w:sz w:val="18"/>
    </w:rPr>
  </w:style>
  <w:style w:type="paragraph" w:styleId="TM5">
    <w:name w:val="toc 5"/>
    <w:basedOn w:val="Normal"/>
    <w:next w:val="Normal"/>
    <w:autoRedefine/>
    <w:semiHidden/>
    <w:pPr>
      <w:ind w:left="960"/>
    </w:pPr>
    <w:rPr>
      <w:rFonts w:ascii="Times New Roman" w:hAnsi="Times New Roman"/>
      <w:sz w:val="18"/>
    </w:rPr>
  </w:style>
  <w:style w:type="paragraph" w:styleId="TM6">
    <w:name w:val="toc 6"/>
    <w:basedOn w:val="Normal"/>
    <w:next w:val="Normal"/>
    <w:autoRedefine/>
    <w:semiHidden/>
    <w:pPr>
      <w:ind w:left="1200"/>
    </w:pPr>
    <w:rPr>
      <w:rFonts w:ascii="Times New Roman" w:hAnsi="Times New Roman"/>
      <w:sz w:val="18"/>
    </w:rPr>
  </w:style>
  <w:style w:type="paragraph" w:styleId="TM7">
    <w:name w:val="toc 7"/>
    <w:basedOn w:val="Normal"/>
    <w:next w:val="Normal"/>
    <w:autoRedefine/>
    <w:semiHidden/>
    <w:pPr>
      <w:ind w:left="1440"/>
    </w:pPr>
    <w:rPr>
      <w:rFonts w:ascii="Times New Roman" w:hAnsi="Times New Roman"/>
      <w:sz w:val="18"/>
    </w:rPr>
  </w:style>
  <w:style w:type="paragraph" w:styleId="TM8">
    <w:name w:val="toc 8"/>
    <w:basedOn w:val="Normal"/>
    <w:next w:val="Normal"/>
    <w:autoRedefine/>
    <w:semiHidden/>
    <w:pPr>
      <w:ind w:left="1680"/>
    </w:pPr>
    <w:rPr>
      <w:rFonts w:ascii="Times New Roman" w:hAnsi="Times New Roman"/>
      <w:sz w:val="18"/>
    </w:rPr>
  </w:style>
  <w:style w:type="paragraph" w:styleId="TM9">
    <w:name w:val="toc 9"/>
    <w:basedOn w:val="Normal"/>
    <w:next w:val="Normal"/>
    <w:autoRedefine/>
    <w:semiHidden/>
    <w:pPr>
      <w:ind w:left="1920"/>
    </w:pPr>
    <w:rPr>
      <w:rFonts w:ascii="Times New Roman" w:hAnsi="Times New Roman"/>
      <w:sz w:val="18"/>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Titreindex">
    <w:name w:val="index heading"/>
    <w:basedOn w:val="Normal"/>
    <w:next w:val="Index1"/>
    <w:semiHidden/>
  </w:style>
  <w:style w:type="paragraph" w:styleId="Corpsdetexte2">
    <w:name w:val="Body Text 2"/>
    <w:basedOn w:val="Normal"/>
    <w:semiHidden/>
    <w:rPr>
      <w:sz w:val="36"/>
    </w:rPr>
  </w:style>
  <w:style w:type="paragraph" w:styleId="Retraitcorpsdetexte3">
    <w:name w:val="Body Text Indent 3"/>
    <w:basedOn w:val="Normal"/>
    <w:semiHidden/>
    <w:pPr>
      <w:ind w:left="708"/>
    </w:pPr>
  </w:style>
  <w:style w:type="paragraph" w:styleId="Corpsdetexte3">
    <w:name w:val="Body Text 3"/>
    <w:basedOn w:val="Normal"/>
    <w:semiHidden/>
    <w:rPr>
      <w:b/>
    </w:rPr>
  </w:style>
  <w:style w:type="character" w:styleId="Numrodepage">
    <w:name w:val="page number"/>
    <w:basedOn w:val="Policepardfaut"/>
    <w:semiHidden/>
  </w:style>
  <w:style w:type="character" w:styleId="lev">
    <w:name w:val="Strong"/>
    <w:uiPriority w:val="22"/>
    <w:qFormat/>
    <w:rPr>
      <w:b/>
    </w:rPr>
  </w:style>
  <w:style w:type="paragraph" w:styleId="Commentaire">
    <w:name w:val="annotation text"/>
    <w:basedOn w:val="Normal"/>
    <w:semiHidden/>
    <w:rPr>
      <w:rFonts w:ascii="Times New Roman" w:hAnsi="Times New Roman"/>
      <w:sz w:val="20"/>
    </w:rPr>
  </w:style>
  <w:style w:type="paragraph" w:styleId="Retraitnormal">
    <w:name w:val="Normal Indent"/>
    <w:basedOn w:val="Normal"/>
    <w:semiHidden/>
    <w:pPr>
      <w:ind w:left="708"/>
    </w:pPr>
    <w:rPr>
      <w:rFonts w:ascii="Times New Roman" w:hAnsi="Times New Roman"/>
      <w:sz w:val="20"/>
    </w:rPr>
  </w:style>
  <w:style w:type="paragraph" w:styleId="Notedebasdepage">
    <w:name w:val="footnote text"/>
    <w:basedOn w:val="Normal"/>
    <w:semiHidden/>
    <w:rPr>
      <w:rFonts w:ascii="Times New Roman" w:hAnsi="Times New Roman"/>
      <w:sz w:val="20"/>
    </w:rPr>
  </w:style>
  <w:style w:type="paragraph" w:customStyle="1" w:styleId="Retraitcorpsdetexte21">
    <w:name w:val="Retrait corps de texte 21"/>
    <w:basedOn w:val="Normal"/>
    <w:pPr>
      <w:ind w:left="6372"/>
    </w:pPr>
  </w:style>
  <w:style w:type="paragraph" w:customStyle="1" w:styleId="Normal0">
    <w:name w:val="Normal*"/>
    <w:rPr>
      <w:color w:val="000000"/>
      <w:lang w:val="en-US"/>
    </w:rPr>
  </w:style>
  <w:style w:type="paragraph" w:styleId="Paragraphedeliste">
    <w:name w:val="List Paragraph"/>
    <w:basedOn w:val="Normal"/>
    <w:uiPriority w:val="34"/>
    <w:qFormat/>
    <w:rsid w:val="00AD5C18"/>
    <w:pPr>
      <w:ind w:left="708"/>
    </w:pPr>
  </w:style>
  <w:style w:type="paragraph" w:customStyle="1" w:styleId="Style1">
    <w:name w:val="Style1"/>
    <w:basedOn w:val="Corpsdetexte3"/>
    <w:autoRedefine/>
    <w:rsid w:val="00AF5B8F"/>
    <w:pPr>
      <w:pBdr>
        <w:top w:val="single" w:sz="4" w:space="1" w:color="auto"/>
        <w:left w:val="single" w:sz="4" w:space="4" w:color="auto"/>
        <w:bottom w:val="single" w:sz="4" w:space="13" w:color="auto"/>
        <w:right w:val="single" w:sz="4" w:space="4" w:color="auto"/>
      </w:pBdr>
      <w:shd w:val="pct5" w:color="000000" w:fill="FFFFFF"/>
      <w:spacing w:before="60"/>
      <w:jc w:val="center"/>
    </w:pPr>
    <w:rPr>
      <w:rFonts w:cs="Arial"/>
      <w:snapToGrid w:val="0"/>
      <w:sz w:val="22"/>
      <w:szCs w:val="22"/>
    </w:rPr>
  </w:style>
  <w:style w:type="character" w:styleId="Lienhypertexte">
    <w:name w:val="Hyperlink"/>
    <w:uiPriority w:val="99"/>
    <w:semiHidden/>
    <w:unhideWhenUsed/>
    <w:rsid w:val="00557531"/>
    <w:rPr>
      <w:color w:val="0080C0"/>
      <w:u w:val="single"/>
    </w:rPr>
  </w:style>
  <w:style w:type="paragraph" w:styleId="NormalWeb">
    <w:name w:val="Normal (Web)"/>
    <w:basedOn w:val="Normal"/>
    <w:uiPriority w:val="99"/>
    <w:unhideWhenUsed/>
    <w:rsid w:val="00557531"/>
    <w:pPr>
      <w:spacing w:before="100" w:beforeAutospacing="1" w:after="100" w:afterAutospacing="1"/>
    </w:pPr>
    <w:rPr>
      <w:rFonts w:ascii="Times New Roman" w:hAnsi="Times New Roman"/>
      <w:color w:val="FFFFFF"/>
      <w:szCs w:val="24"/>
    </w:rPr>
  </w:style>
  <w:style w:type="character" w:customStyle="1" w:styleId="En-tteCar">
    <w:name w:val="En-tête Car"/>
    <w:link w:val="En-tte"/>
    <w:semiHidden/>
    <w:rsid w:val="004C750E"/>
    <w:rPr>
      <w:rFonts w:ascii="Arial" w:hAnsi="Arial"/>
      <w:sz w:val="24"/>
    </w:rPr>
  </w:style>
  <w:style w:type="table" w:styleId="Grilledutableau">
    <w:name w:val="Table Grid"/>
    <w:basedOn w:val="TableauNormal"/>
    <w:uiPriority w:val="59"/>
    <w:rsid w:val="003379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1">
    <w:name w:val="Grille du tableau1"/>
    <w:basedOn w:val="TableauNormal"/>
    <w:next w:val="Grilledutableau"/>
    <w:uiPriority w:val="59"/>
    <w:rsid w:val="002022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re">
    <w:name w:val="Title"/>
    <w:basedOn w:val="Normal"/>
    <w:link w:val="TitreCar"/>
    <w:qFormat/>
    <w:rsid w:val="00417418"/>
    <w:pPr>
      <w:widowControl w:val="0"/>
      <w:overflowPunct w:val="0"/>
      <w:autoSpaceDE w:val="0"/>
      <w:autoSpaceDN w:val="0"/>
      <w:adjustRightInd w:val="0"/>
      <w:ind w:left="34"/>
      <w:jc w:val="center"/>
    </w:pPr>
    <w:rPr>
      <w:rFonts w:ascii="Times New Roman" w:hAnsi="Times New Roman"/>
      <w:noProof/>
      <w:sz w:val="28"/>
      <w:szCs w:val="28"/>
    </w:rPr>
  </w:style>
  <w:style w:type="character" w:customStyle="1" w:styleId="TitreCar">
    <w:name w:val="Titre Car"/>
    <w:basedOn w:val="Policepardfaut"/>
    <w:link w:val="Titre"/>
    <w:rsid w:val="00417418"/>
    <w:rPr>
      <w:noProof/>
      <w:sz w:val="28"/>
      <w:szCs w:val="28"/>
    </w:rPr>
  </w:style>
  <w:style w:type="paragraph" w:styleId="Textedebulles">
    <w:name w:val="Balloon Text"/>
    <w:basedOn w:val="Normal"/>
    <w:link w:val="TextedebullesCar"/>
    <w:uiPriority w:val="99"/>
    <w:semiHidden/>
    <w:unhideWhenUsed/>
    <w:rsid w:val="00686B25"/>
    <w:rPr>
      <w:rFonts w:ascii="Segoe UI" w:hAnsi="Segoe UI" w:cs="Segoe UI"/>
      <w:sz w:val="18"/>
      <w:szCs w:val="18"/>
    </w:rPr>
  </w:style>
  <w:style w:type="character" w:customStyle="1" w:styleId="TextedebullesCar">
    <w:name w:val="Texte de bulles Car"/>
    <w:basedOn w:val="Policepardfaut"/>
    <w:link w:val="Textedebulles"/>
    <w:uiPriority w:val="99"/>
    <w:semiHidden/>
    <w:rsid w:val="00686B25"/>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9538591">
      <w:bodyDiv w:val="1"/>
      <w:marLeft w:val="0"/>
      <w:marRight w:val="0"/>
      <w:marTop w:val="0"/>
      <w:marBottom w:val="0"/>
      <w:divBdr>
        <w:top w:val="none" w:sz="0" w:space="0" w:color="auto"/>
        <w:left w:val="none" w:sz="0" w:space="0" w:color="auto"/>
        <w:bottom w:val="none" w:sz="0" w:space="0" w:color="auto"/>
        <w:right w:val="none" w:sz="0" w:space="0" w:color="auto"/>
      </w:divBdr>
    </w:div>
    <w:div w:id="369839655">
      <w:bodyDiv w:val="1"/>
      <w:marLeft w:val="0"/>
      <w:marRight w:val="0"/>
      <w:marTop w:val="0"/>
      <w:marBottom w:val="0"/>
      <w:divBdr>
        <w:top w:val="none" w:sz="0" w:space="0" w:color="auto"/>
        <w:left w:val="none" w:sz="0" w:space="0" w:color="auto"/>
        <w:bottom w:val="none" w:sz="0" w:space="0" w:color="auto"/>
        <w:right w:val="none" w:sz="0" w:space="0" w:color="auto"/>
      </w:divBdr>
      <w:divsChild>
        <w:div w:id="1377319757">
          <w:marLeft w:val="0"/>
          <w:marRight w:val="0"/>
          <w:marTop w:val="0"/>
          <w:marBottom w:val="0"/>
          <w:divBdr>
            <w:top w:val="none" w:sz="0" w:space="0" w:color="auto"/>
            <w:left w:val="none" w:sz="0" w:space="0" w:color="auto"/>
            <w:bottom w:val="none" w:sz="0" w:space="0" w:color="auto"/>
            <w:right w:val="none" w:sz="0" w:space="0" w:color="auto"/>
          </w:divBdr>
        </w:div>
      </w:divsChild>
    </w:div>
    <w:div w:id="545920013">
      <w:bodyDiv w:val="1"/>
      <w:marLeft w:val="0"/>
      <w:marRight w:val="0"/>
      <w:marTop w:val="0"/>
      <w:marBottom w:val="0"/>
      <w:divBdr>
        <w:top w:val="none" w:sz="0" w:space="0" w:color="auto"/>
        <w:left w:val="none" w:sz="0" w:space="0" w:color="auto"/>
        <w:bottom w:val="none" w:sz="0" w:space="0" w:color="auto"/>
        <w:right w:val="none" w:sz="0" w:space="0" w:color="auto"/>
      </w:divBdr>
    </w:div>
    <w:div w:id="783353338">
      <w:bodyDiv w:val="1"/>
      <w:marLeft w:val="0"/>
      <w:marRight w:val="0"/>
      <w:marTop w:val="0"/>
      <w:marBottom w:val="0"/>
      <w:divBdr>
        <w:top w:val="none" w:sz="0" w:space="0" w:color="auto"/>
        <w:left w:val="none" w:sz="0" w:space="0" w:color="auto"/>
        <w:bottom w:val="none" w:sz="0" w:space="0" w:color="auto"/>
        <w:right w:val="none" w:sz="0" w:space="0" w:color="auto"/>
      </w:divBdr>
    </w:div>
    <w:div w:id="993950116">
      <w:bodyDiv w:val="1"/>
      <w:marLeft w:val="0"/>
      <w:marRight w:val="0"/>
      <w:marTop w:val="0"/>
      <w:marBottom w:val="0"/>
      <w:divBdr>
        <w:top w:val="none" w:sz="0" w:space="0" w:color="auto"/>
        <w:left w:val="none" w:sz="0" w:space="0" w:color="auto"/>
        <w:bottom w:val="none" w:sz="0" w:space="0" w:color="auto"/>
        <w:right w:val="none" w:sz="0" w:space="0" w:color="auto"/>
      </w:divBdr>
      <w:divsChild>
        <w:div w:id="495733210">
          <w:marLeft w:val="0"/>
          <w:marRight w:val="0"/>
          <w:marTop w:val="0"/>
          <w:marBottom w:val="0"/>
          <w:divBdr>
            <w:top w:val="none" w:sz="0" w:space="0" w:color="auto"/>
            <w:left w:val="none" w:sz="0" w:space="0" w:color="auto"/>
            <w:bottom w:val="none" w:sz="0" w:space="0" w:color="auto"/>
            <w:right w:val="none" w:sz="0" w:space="0" w:color="auto"/>
          </w:divBdr>
          <w:divsChild>
            <w:div w:id="768965912">
              <w:marLeft w:val="0"/>
              <w:marRight w:val="0"/>
              <w:marTop w:val="0"/>
              <w:marBottom w:val="0"/>
              <w:divBdr>
                <w:top w:val="none" w:sz="0" w:space="0" w:color="auto"/>
                <w:left w:val="none" w:sz="0" w:space="0" w:color="auto"/>
                <w:bottom w:val="none" w:sz="0" w:space="0" w:color="auto"/>
                <w:right w:val="none" w:sz="0" w:space="0" w:color="auto"/>
              </w:divBdr>
              <w:divsChild>
                <w:div w:id="940453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4864226">
      <w:bodyDiv w:val="1"/>
      <w:marLeft w:val="0"/>
      <w:marRight w:val="0"/>
      <w:marTop w:val="0"/>
      <w:marBottom w:val="0"/>
      <w:divBdr>
        <w:top w:val="none" w:sz="0" w:space="0" w:color="auto"/>
        <w:left w:val="none" w:sz="0" w:space="0" w:color="auto"/>
        <w:bottom w:val="none" w:sz="0" w:space="0" w:color="auto"/>
        <w:right w:val="none" w:sz="0" w:space="0" w:color="auto"/>
      </w:divBdr>
      <w:divsChild>
        <w:div w:id="1486513316">
          <w:marLeft w:val="0"/>
          <w:marRight w:val="0"/>
          <w:marTop w:val="0"/>
          <w:marBottom w:val="0"/>
          <w:divBdr>
            <w:top w:val="none" w:sz="0" w:space="0" w:color="auto"/>
            <w:left w:val="none" w:sz="0" w:space="0" w:color="auto"/>
            <w:bottom w:val="none" w:sz="0" w:space="0" w:color="auto"/>
            <w:right w:val="none" w:sz="0" w:space="0" w:color="auto"/>
          </w:divBdr>
          <w:divsChild>
            <w:div w:id="2008824998">
              <w:marLeft w:val="0"/>
              <w:marRight w:val="0"/>
              <w:marTop w:val="0"/>
              <w:marBottom w:val="0"/>
              <w:divBdr>
                <w:top w:val="none" w:sz="0" w:space="0" w:color="auto"/>
                <w:left w:val="none" w:sz="0" w:space="0" w:color="auto"/>
                <w:bottom w:val="none" w:sz="0" w:space="0" w:color="auto"/>
                <w:right w:val="none" w:sz="0" w:space="0" w:color="auto"/>
              </w:divBdr>
            </w:div>
          </w:divsChild>
        </w:div>
        <w:div w:id="863328564">
          <w:marLeft w:val="0"/>
          <w:marRight w:val="0"/>
          <w:marTop w:val="0"/>
          <w:marBottom w:val="0"/>
          <w:divBdr>
            <w:top w:val="none" w:sz="0" w:space="0" w:color="auto"/>
            <w:left w:val="none" w:sz="0" w:space="0" w:color="auto"/>
            <w:bottom w:val="none" w:sz="0" w:space="0" w:color="auto"/>
            <w:right w:val="none" w:sz="0" w:space="0" w:color="auto"/>
          </w:divBdr>
          <w:divsChild>
            <w:div w:id="1617902464">
              <w:marLeft w:val="0"/>
              <w:marRight w:val="0"/>
              <w:marTop w:val="0"/>
              <w:marBottom w:val="0"/>
              <w:divBdr>
                <w:top w:val="none" w:sz="0" w:space="0" w:color="auto"/>
                <w:left w:val="none" w:sz="0" w:space="0" w:color="auto"/>
                <w:bottom w:val="none" w:sz="0" w:space="0" w:color="auto"/>
                <w:right w:val="none" w:sz="0" w:space="0" w:color="auto"/>
              </w:divBdr>
              <w:divsChild>
                <w:div w:id="1523982094">
                  <w:marLeft w:val="0"/>
                  <w:marRight w:val="0"/>
                  <w:marTop w:val="0"/>
                  <w:marBottom w:val="0"/>
                  <w:divBdr>
                    <w:top w:val="none" w:sz="0" w:space="0" w:color="auto"/>
                    <w:left w:val="none" w:sz="0" w:space="0" w:color="auto"/>
                    <w:bottom w:val="none" w:sz="0" w:space="0" w:color="auto"/>
                    <w:right w:val="none" w:sz="0" w:space="0" w:color="auto"/>
                  </w:divBdr>
                  <w:divsChild>
                    <w:div w:id="250087589">
                      <w:marLeft w:val="0"/>
                      <w:marRight w:val="0"/>
                      <w:marTop w:val="0"/>
                      <w:marBottom w:val="0"/>
                      <w:divBdr>
                        <w:top w:val="none" w:sz="0" w:space="0" w:color="auto"/>
                        <w:left w:val="none" w:sz="0" w:space="0" w:color="auto"/>
                        <w:bottom w:val="none" w:sz="0" w:space="0" w:color="auto"/>
                        <w:right w:val="none" w:sz="0" w:space="0" w:color="auto"/>
                      </w:divBdr>
                    </w:div>
                    <w:div w:id="663356121">
                      <w:marLeft w:val="0"/>
                      <w:marRight w:val="0"/>
                      <w:marTop w:val="0"/>
                      <w:marBottom w:val="0"/>
                      <w:divBdr>
                        <w:top w:val="none" w:sz="0" w:space="0" w:color="auto"/>
                        <w:left w:val="none" w:sz="0" w:space="0" w:color="auto"/>
                        <w:bottom w:val="none" w:sz="0" w:space="0" w:color="auto"/>
                        <w:right w:val="none" w:sz="0" w:space="0" w:color="auto"/>
                      </w:divBdr>
                    </w:div>
                    <w:div w:id="829827981">
                      <w:marLeft w:val="0"/>
                      <w:marRight w:val="0"/>
                      <w:marTop w:val="0"/>
                      <w:marBottom w:val="0"/>
                      <w:divBdr>
                        <w:top w:val="none" w:sz="0" w:space="0" w:color="auto"/>
                        <w:left w:val="none" w:sz="0" w:space="0" w:color="auto"/>
                        <w:bottom w:val="none" w:sz="0" w:space="0" w:color="auto"/>
                        <w:right w:val="none" w:sz="0" w:space="0" w:color="auto"/>
                      </w:divBdr>
                      <w:divsChild>
                        <w:div w:id="762842094">
                          <w:marLeft w:val="0"/>
                          <w:marRight w:val="0"/>
                          <w:marTop w:val="0"/>
                          <w:marBottom w:val="0"/>
                          <w:divBdr>
                            <w:top w:val="none" w:sz="0" w:space="0" w:color="auto"/>
                            <w:left w:val="none" w:sz="0" w:space="0" w:color="auto"/>
                            <w:bottom w:val="none" w:sz="0" w:space="0" w:color="auto"/>
                            <w:right w:val="none" w:sz="0" w:space="0" w:color="auto"/>
                          </w:divBdr>
                          <w:divsChild>
                            <w:div w:id="1201437265">
                              <w:marLeft w:val="0"/>
                              <w:marRight w:val="0"/>
                              <w:marTop w:val="0"/>
                              <w:marBottom w:val="0"/>
                              <w:divBdr>
                                <w:top w:val="none" w:sz="0" w:space="0" w:color="auto"/>
                                <w:left w:val="none" w:sz="0" w:space="0" w:color="auto"/>
                                <w:bottom w:val="none" w:sz="0" w:space="0" w:color="auto"/>
                                <w:right w:val="none" w:sz="0" w:space="0" w:color="auto"/>
                              </w:divBdr>
                              <w:divsChild>
                                <w:div w:id="1400711513">
                                  <w:marLeft w:val="0"/>
                                  <w:marRight w:val="0"/>
                                  <w:marTop w:val="0"/>
                                  <w:marBottom w:val="0"/>
                                  <w:divBdr>
                                    <w:top w:val="none" w:sz="0" w:space="0" w:color="auto"/>
                                    <w:left w:val="none" w:sz="0" w:space="0" w:color="auto"/>
                                    <w:bottom w:val="none" w:sz="0" w:space="0" w:color="auto"/>
                                    <w:right w:val="none" w:sz="0" w:space="0" w:color="auto"/>
                                  </w:divBdr>
                                  <w:divsChild>
                                    <w:div w:id="650642972">
                                      <w:marLeft w:val="0"/>
                                      <w:marRight w:val="0"/>
                                      <w:marTop w:val="0"/>
                                      <w:marBottom w:val="0"/>
                                      <w:divBdr>
                                        <w:top w:val="none" w:sz="0" w:space="0" w:color="auto"/>
                                        <w:left w:val="none" w:sz="0" w:space="0" w:color="auto"/>
                                        <w:bottom w:val="none" w:sz="0" w:space="0" w:color="auto"/>
                                        <w:right w:val="none" w:sz="0" w:space="0" w:color="auto"/>
                                      </w:divBdr>
                                      <w:divsChild>
                                        <w:div w:id="1483618199">
                                          <w:marLeft w:val="0"/>
                                          <w:marRight w:val="0"/>
                                          <w:marTop w:val="0"/>
                                          <w:marBottom w:val="0"/>
                                          <w:divBdr>
                                            <w:top w:val="none" w:sz="0" w:space="0" w:color="auto"/>
                                            <w:left w:val="none" w:sz="0" w:space="0" w:color="auto"/>
                                            <w:bottom w:val="none" w:sz="0" w:space="0" w:color="auto"/>
                                            <w:right w:val="none" w:sz="0" w:space="0" w:color="auto"/>
                                          </w:divBdr>
                                          <w:divsChild>
                                            <w:div w:id="340593804">
                                              <w:marLeft w:val="0"/>
                                              <w:marRight w:val="0"/>
                                              <w:marTop w:val="0"/>
                                              <w:marBottom w:val="0"/>
                                              <w:divBdr>
                                                <w:top w:val="none" w:sz="0" w:space="0" w:color="auto"/>
                                                <w:left w:val="none" w:sz="0" w:space="0" w:color="auto"/>
                                                <w:bottom w:val="none" w:sz="0" w:space="0" w:color="auto"/>
                                                <w:right w:val="none" w:sz="0" w:space="0" w:color="auto"/>
                                              </w:divBdr>
                                              <w:divsChild>
                                                <w:div w:id="1724475463">
                                                  <w:marLeft w:val="0"/>
                                                  <w:marRight w:val="0"/>
                                                  <w:marTop w:val="0"/>
                                                  <w:marBottom w:val="0"/>
                                                  <w:divBdr>
                                                    <w:top w:val="none" w:sz="0" w:space="0" w:color="auto"/>
                                                    <w:left w:val="none" w:sz="0" w:space="0" w:color="auto"/>
                                                    <w:bottom w:val="none" w:sz="0" w:space="0" w:color="auto"/>
                                                    <w:right w:val="none" w:sz="0" w:space="0" w:color="auto"/>
                                                  </w:divBdr>
                                                  <w:divsChild>
                                                    <w:div w:id="973218527">
                                                      <w:marLeft w:val="0"/>
                                                      <w:marRight w:val="0"/>
                                                      <w:marTop w:val="0"/>
                                                      <w:marBottom w:val="0"/>
                                                      <w:divBdr>
                                                        <w:top w:val="none" w:sz="0" w:space="0" w:color="auto"/>
                                                        <w:left w:val="none" w:sz="0" w:space="0" w:color="auto"/>
                                                        <w:bottom w:val="none" w:sz="0" w:space="0" w:color="auto"/>
                                                        <w:right w:val="none" w:sz="0" w:space="0" w:color="auto"/>
                                                      </w:divBdr>
                                                      <w:divsChild>
                                                        <w:div w:id="1308589897">
                                                          <w:marLeft w:val="0"/>
                                                          <w:marRight w:val="0"/>
                                                          <w:marTop w:val="0"/>
                                                          <w:marBottom w:val="0"/>
                                                          <w:divBdr>
                                                            <w:top w:val="none" w:sz="0" w:space="0" w:color="auto"/>
                                                            <w:left w:val="none" w:sz="0" w:space="0" w:color="auto"/>
                                                            <w:bottom w:val="none" w:sz="0" w:space="0" w:color="auto"/>
                                                            <w:right w:val="none" w:sz="0" w:space="0" w:color="auto"/>
                                                          </w:divBdr>
                                                          <w:divsChild>
                                                            <w:div w:id="2094427826">
                                                              <w:marLeft w:val="0"/>
                                                              <w:marRight w:val="0"/>
                                                              <w:marTop w:val="0"/>
                                                              <w:marBottom w:val="0"/>
                                                              <w:divBdr>
                                                                <w:top w:val="none" w:sz="0" w:space="0" w:color="auto"/>
                                                                <w:left w:val="none" w:sz="0" w:space="0" w:color="auto"/>
                                                                <w:bottom w:val="none" w:sz="0" w:space="0" w:color="auto"/>
                                                                <w:right w:val="none" w:sz="0" w:space="0" w:color="auto"/>
                                                              </w:divBdr>
                                                              <w:divsChild>
                                                                <w:div w:id="1102146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09067351">
                                      <w:marLeft w:val="0"/>
                                      <w:marRight w:val="0"/>
                                      <w:marTop w:val="0"/>
                                      <w:marBottom w:val="0"/>
                                      <w:divBdr>
                                        <w:top w:val="none" w:sz="0" w:space="0" w:color="auto"/>
                                        <w:left w:val="none" w:sz="0" w:space="0" w:color="auto"/>
                                        <w:bottom w:val="none" w:sz="0" w:space="0" w:color="auto"/>
                                        <w:right w:val="none" w:sz="0" w:space="0" w:color="auto"/>
                                      </w:divBdr>
                                      <w:divsChild>
                                        <w:div w:id="464782946">
                                          <w:marLeft w:val="0"/>
                                          <w:marRight w:val="0"/>
                                          <w:marTop w:val="0"/>
                                          <w:marBottom w:val="0"/>
                                          <w:divBdr>
                                            <w:top w:val="none" w:sz="0" w:space="0" w:color="auto"/>
                                            <w:left w:val="none" w:sz="0" w:space="0" w:color="auto"/>
                                            <w:bottom w:val="none" w:sz="0" w:space="0" w:color="auto"/>
                                            <w:right w:val="none" w:sz="0" w:space="0" w:color="auto"/>
                                          </w:divBdr>
                                          <w:divsChild>
                                            <w:div w:id="1962682558">
                                              <w:marLeft w:val="0"/>
                                              <w:marRight w:val="0"/>
                                              <w:marTop w:val="0"/>
                                              <w:marBottom w:val="0"/>
                                              <w:divBdr>
                                                <w:top w:val="none" w:sz="0" w:space="0" w:color="auto"/>
                                                <w:left w:val="none" w:sz="0" w:space="0" w:color="auto"/>
                                                <w:bottom w:val="none" w:sz="0" w:space="0" w:color="auto"/>
                                                <w:right w:val="none" w:sz="0" w:space="0" w:color="auto"/>
                                              </w:divBdr>
                                              <w:divsChild>
                                                <w:div w:id="2002804409">
                                                  <w:marLeft w:val="0"/>
                                                  <w:marRight w:val="0"/>
                                                  <w:marTop w:val="0"/>
                                                  <w:marBottom w:val="0"/>
                                                  <w:divBdr>
                                                    <w:top w:val="none" w:sz="0" w:space="0" w:color="auto"/>
                                                    <w:left w:val="none" w:sz="0" w:space="0" w:color="auto"/>
                                                    <w:bottom w:val="none" w:sz="0" w:space="0" w:color="auto"/>
                                                    <w:right w:val="none" w:sz="0" w:space="0" w:color="auto"/>
                                                  </w:divBdr>
                                                  <w:divsChild>
                                                    <w:div w:id="101733658">
                                                      <w:marLeft w:val="0"/>
                                                      <w:marRight w:val="0"/>
                                                      <w:marTop w:val="0"/>
                                                      <w:marBottom w:val="0"/>
                                                      <w:divBdr>
                                                        <w:top w:val="none" w:sz="0" w:space="0" w:color="auto"/>
                                                        <w:left w:val="none" w:sz="0" w:space="0" w:color="auto"/>
                                                        <w:bottom w:val="none" w:sz="0" w:space="0" w:color="auto"/>
                                                        <w:right w:val="none" w:sz="0" w:space="0" w:color="auto"/>
                                                      </w:divBdr>
                                                      <w:divsChild>
                                                        <w:div w:id="86124906">
                                                          <w:marLeft w:val="0"/>
                                                          <w:marRight w:val="0"/>
                                                          <w:marTop w:val="0"/>
                                                          <w:marBottom w:val="0"/>
                                                          <w:divBdr>
                                                            <w:top w:val="none" w:sz="0" w:space="0" w:color="auto"/>
                                                            <w:left w:val="none" w:sz="0" w:space="0" w:color="auto"/>
                                                            <w:bottom w:val="none" w:sz="0" w:space="0" w:color="auto"/>
                                                            <w:right w:val="none" w:sz="0" w:space="0" w:color="auto"/>
                                                          </w:divBdr>
                                                          <w:divsChild>
                                                            <w:div w:id="468665219">
                                                              <w:marLeft w:val="0"/>
                                                              <w:marRight w:val="0"/>
                                                              <w:marTop w:val="0"/>
                                                              <w:marBottom w:val="0"/>
                                                              <w:divBdr>
                                                                <w:top w:val="none" w:sz="0" w:space="0" w:color="auto"/>
                                                                <w:left w:val="none" w:sz="0" w:space="0" w:color="auto"/>
                                                                <w:bottom w:val="none" w:sz="0" w:space="0" w:color="auto"/>
                                                                <w:right w:val="none" w:sz="0" w:space="0" w:color="auto"/>
                                                              </w:divBdr>
                                                              <w:divsChild>
                                                                <w:div w:id="191203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3896070">
                                                          <w:marLeft w:val="0"/>
                                                          <w:marRight w:val="0"/>
                                                          <w:marTop w:val="0"/>
                                                          <w:marBottom w:val="0"/>
                                                          <w:divBdr>
                                                            <w:top w:val="none" w:sz="0" w:space="0" w:color="auto"/>
                                                            <w:left w:val="none" w:sz="0" w:space="0" w:color="auto"/>
                                                            <w:bottom w:val="none" w:sz="0" w:space="0" w:color="auto"/>
                                                            <w:right w:val="none" w:sz="0" w:space="0" w:color="auto"/>
                                                          </w:divBdr>
                                                          <w:divsChild>
                                                            <w:div w:id="1527403370">
                                                              <w:marLeft w:val="0"/>
                                                              <w:marRight w:val="0"/>
                                                              <w:marTop w:val="0"/>
                                                              <w:marBottom w:val="0"/>
                                                              <w:divBdr>
                                                                <w:top w:val="none" w:sz="0" w:space="0" w:color="auto"/>
                                                                <w:left w:val="none" w:sz="0" w:space="0" w:color="auto"/>
                                                                <w:bottom w:val="none" w:sz="0" w:space="0" w:color="auto"/>
                                                                <w:right w:val="none" w:sz="0" w:space="0" w:color="auto"/>
                                                              </w:divBdr>
                                                              <w:divsChild>
                                                                <w:div w:id="1268273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124034902">
      <w:bodyDiv w:val="1"/>
      <w:marLeft w:val="0"/>
      <w:marRight w:val="0"/>
      <w:marTop w:val="0"/>
      <w:marBottom w:val="0"/>
      <w:divBdr>
        <w:top w:val="none" w:sz="0" w:space="0" w:color="auto"/>
        <w:left w:val="none" w:sz="0" w:space="0" w:color="auto"/>
        <w:bottom w:val="none" w:sz="0" w:space="0" w:color="auto"/>
        <w:right w:val="none" w:sz="0" w:space="0" w:color="auto"/>
      </w:divBdr>
    </w:div>
    <w:div w:id="1294673913">
      <w:bodyDiv w:val="1"/>
      <w:marLeft w:val="0"/>
      <w:marRight w:val="0"/>
      <w:marTop w:val="0"/>
      <w:marBottom w:val="0"/>
      <w:divBdr>
        <w:top w:val="none" w:sz="0" w:space="0" w:color="auto"/>
        <w:left w:val="none" w:sz="0" w:space="0" w:color="auto"/>
        <w:bottom w:val="none" w:sz="0" w:space="0" w:color="auto"/>
        <w:right w:val="none" w:sz="0" w:space="0" w:color="auto"/>
      </w:divBdr>
      <w:divsChild>
        <w:div w:id="1691033133">
          <w:marLeft w:val="0"/>
          <w:marRight w:val="0"/>
          <w:marTop w:val="0"/>
          <w:marBottom w:val="0"/>
          <w:divBdr>
            <w:top w:val="none" w:sz="0" w:space="0" w:color="auto"/>
            <w:left w:val="none" w:sz="0" w:space="0" w:color="auto"/>
            <w:bottom w:val="none" w:sz="0" w:space="0" w:color="auto"/>
            <w:right w:val="none" w:sz="0" w:space="0" w:color="auto"/>
          </w:divBdr>
        </w:div>
        <w:div w:id="611136745">
          <w:marLeft w:val="0"/>
          <w:marRight w:val="0"/>
          <w:marTop w:val="0"/>
          <w:marBottom w:val="0"/>
          <w:divBdr>
            <w:top w:val="none" w:sz="0" w:space="0" w:color="auto"/>
            <w:left w:val="none" w:sz="0" w:space="0" w:color="auto"/>
            <w:bottom w:val="none" w:sz="0" w:space="0" w:color="auto"/>
            <w:right w:val="none" w:sz="0" w:space="0" w:color="auto"/>
          </w:divBdr>
        </w:div>
        <w:div w:id="1573199229">
          <w:marLeft w:val="0"/>
          <w:marRight w:val="0"/>
          <w:marTop w:val="0"/>
          <w:marBottom w:val="0"/>
          <w:divBdr>
            <w:top w:val="none" w:sz="0" w:space="0" w:color="auto"/>
            <w:left w:val="none" w:sz="0" w:space="0" w:color="auto"/>
            <w:bottom w:val="none" w:sz="0" w:space="0" w:color="auto"/>
            <w:right w:val="none" w:sz="0" w:space="0" w:color="auto"/>
          </w:divBdr>
        </w:div>
        <w:div w:id="1994792073">
          <w:marLeft w:val="0"/>
          <w:marRight w:val="0"/>
          <w:marTop w:val="0"/>
          <w:marBottom w:val="0"/>
          <w:divBdr>
            <w:top w:val="none" w:sz="0" w:space="0" w:color="auto"/>
            <w:left w:val="none" w:sz="0" w:space="0" w:color="auto"/>
            <w:bottom w:val="none" w:sz="0" w:space="0" w:color="auto"/>
            <w:right w:val="none" w:sz="0" w:space="0" w:color="auto"/>
          </w:divBdr>
          <w:divsChild>
            <w:div w:id="2018802519">
              <w:marLeft w:val="0"/>
              <w:marRight w:val="0"/>
              <w:marTop w:val="0"/>
              <w:marBottom w:val="0"/>
              <w:divBdr>
                <w:top w:val="none" w:sz="0" w:space="0" w:color="auto"/>
                <w:left w:val="none" w:sz="0" w:space="0" w:color="auto"/>
                <w:bottom w:val="none" w:sz="0" w:space="0" w:color="auto"/>
                <w:right w:val="none" w:sz="0" w:space="0" w:color="auto"/>
              </w:divBdr>
              <w:divsChild>
                <w:div w:id="1598058306">
                  <w:marLeft w:val="0"/>
                  <w:marRight w:val="0"/>
                  <w:marTop w:val="0"/>
                  <w:marBottom w:val="0"/>
                  <w:divBdr>
                    <w:top w:val="none" w:sz="0" w:space="0" w:color="auto"/>
                    <w:left w:val="none" w:sz="0" w:space="0" w:color="auto"/>
                    <w:bottom w:val="none" w:sz="0" w:space="0" w:color="auto"/>
                    <w:right w:val="none" w:sz="0" w:space="0" w:color="auto"/>
                  </w:divBdr>
                  <w:divsChild>
                    <w:div w:id="1436053738">
                      <w:marLeft w:val="0"/>
                      <w:marRight w:val="0"/>
                      <w:marTop w:val="0"/>
                      <w:marBottom w:val="0"/>
                      <w:divBdr>
                        <w:top w:val="none" w:sz="0" w:space="0" w:color="auto"/>
                        <w:left w:val="none" w:sz="0" w:space="0" w:color="auto"/>
                        <w:bottom w:val="none" w:sz="0" w:space="0" w:color="auto"/>
                        <w:right w:val="none" w:sz="0" w:space="0" w:color="auto"/>
                      </w:divBdr>
                    </w:div>
                    <w:div w:id="1656032202">
                      <w:marLeft w:val="0"/>
                      <w:marRight w:val="0"/>
                      <w:marTop w:val="0"/>
                      <w:marBottom w:val="0"/>
                      <w:divBdr>
                        <w:top w:val="none" w:sz="0" w:space="0" w:color="auto"/>
                        <w:left w:val="none" w:sz="0" w:space="0" w:color="auto"/>
                        <w:bottom w:val="none" w:sz="0" w:space="0" w:color="auto"/>
                        <w:right w:val="none" w:sz="0" w:space="0" w:color="auto"/>
                      </w:divBdr>
                    </w:div>
                  </w:divsChild>
                </w:div>
                <w:div w:id="36123805">
                  <w:marLeft w:val="0"/>
                  <w:marRight w:val="0"/>
                  <w:marTop w:val="0"/>
                  <w:marBottom w:val="0"/>
                  <w:divBdr>
                    <w:top w:val="none" w:sz="0" w:space="0" w:color="auto"/>
                    <w:left w:val="none" w:sz="0" w:space="0" w:color="auto"/>
                    <w:bottom w:val="none" w:sz="0" w:space="0" w:color="auto"/>
                    <w:right w:val="none" w:sz="0" w:space="0" w:color="auto"/>
                  </w:divBdr>
                  <w:divsChild>
                    <w:div w:id="1860121741">
                      <w:marLeft w:val="0"/>
                      <w:marRight w:val="0"/>
                      <w:marTop w:val="0"/>
                      <w:marBottom w:val="0"/>
                      <w:divBdr>
                        <w:top w:val="none" w:sz="0" w:space="0" w:color="auto"/>
                        <w:left w:val="none" w:sz="0" w:space="0" w:color="auto"/>
                        <w:bottom w:val="none" w:sz="0" w:space="0" w:color="auto"/>
                        <w:right w:val="none" w:sz="0" w:space="0" w:color="auto"/>
                      </w:divBdr>
                    </w:div>
                    <w:div w:id="346449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3343571">
      <w:bodyDiv w:val="1"/>
      <w:marLeft w:val="0"/>
      <w:marRight w:val="0"/>
      <w:marTop w:val="0"/>
      <w:marBottom w:val="0"/>
      <w:divBdr>
        <w:top w:val="none" w:sz="0" w:space="0" w:color="auto"/>
        <w:left w:val="none" w:sz="0" w:space="0" w:color="auto"/>
        <w:bottom w:val="none" w:sz="0" w:space="0" w:color="auto"/>
        <w:right w:val="none" w:sz="0" w:space="0" w:color="auto"/>
      </w:divBdr>
    </w:div>
    <w:div w:id="1681353622">
      <w:bodyDiv w:val="1"/>
      <w:marLeft w:val="0"/>
      <w:marRight w:val="0"/>
      <w:marTop w:val="0"/>
      <w:marBottom w:val="0"/>
      <w:divBdr>
        <w:top w:val="none" w:sz="0" w:space="0" w:color="auto"/>
        <w:left w:val="none" w:sz="0" w:space="0" w:color="auto"/>
        <w:bottom w:val="none" w:sz="0" w:space="0" w:color="auto"/>
        <w:right w:val="none" w:sz="0" w:space="0" w:color="auto"/>
      </w:divBdr>
    </w:div>
    <w:div w:id="1726445294">
      <w:bodyDiv w:val="1"/>
      <w:marLeft w:val="0"/>
      <w:marRight w:val="0"/>
      <w:marTop w:val="0"/>
      <w:marBottom w:val="0"/>
      <w:divBdr>
        <w:top w:val="none" w:sz="0" w:space="0" w:color="auto"/>
        <w:left w:val="none" w:sz="0" w:space="0" w:color="auto"/>
        <w:bottom w:val="none" w:sz="0" w:space="0" w:color="auto"/>
        <w:right w:val="none" w:sz="0" w:space="0" w:color="auto"/>
      </w:divBdr>
    </w:div>
    <w:div w:id="1843550408">
      <w:bodyDiv w:val="1"/>
      <w:marLeft w:val="0"/>
      <w:marRight w:val="0"/>
      <w:marTop w:val="0"/>
      <w:marBottom w:val="0"/>
      <w:divBdr>
        <w:top w:val="none" w:sz="0" w:space="0" w:color="auto"/>
        <w:left w:val="none" w:sz="0" w:space="0" w:color="auto"/>
        <w:bottom w:val="none" w:sz="0" w:space="0" w:color="auto"/>
        <w:right w:val="none" w:sz="0" w:space="0" w:color="auto"/>
      </w:divBdr>
      <w:divsChild>
        <w:div w:id="1957827742">
          <w:marLeft w:val="0"/>
          <w:marRight w:val="0"/>
          <w:marTop w:val="0"/>
          <w:marBottom w:val="0"/>
          <w:divBdr>
            <w:top w:val="none" w:sz="0" w:space="0" w:color="auto"/>
            <w:left w:val="none" w:sz="0" w:space="0" w:color="auto"/>
            <w:bottom w:val="none" w:sz="0" w:space="0" w:color="auto"/>
            <w:right w:val="none" w:sz="0" w:space="0" w:color="auto"/>
          </w:divBdr>
          <w:divsChild>
            <w:div w:id="1365447234">
              <w:marLeft w:val="0"/>
              <w:marRight w:val="0"/>
              <w:marTop w:val="0"/>
              <w:marBottom w:val="0"/>
              <w:divBdr>
                <w:top w:val="none" w:sz="0" w:space="0" w:color="auto"/>
                <w:left w:val="none" w:sz="0" w:space="0" w:color="auto"/>
                <w:bottom w:val="none" w:sz="0" w:space="0" w:color="auto"/>
                <w:right w:val="none" w:sz="0" w:space="0" w:color="auto"/>
              </w:divBdr>
              <w:divsChild>
                <w:div w:id="461730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5138145">
      <w:bodyDiv w:val="1"/>
      <w:marLeft w:val="0"/>
      <w:marRight w:val="0"/>
      <w:marTop w:val="0"/>
      <w:marBottom w:val="0"/>
      <w:divBdr>
        <w:top w:val="none" w:sz="0" w:space="0" w:color="auto"/>
        <w:left w:val="none" w:sz="0" w:space="0" w:color="auto"/>
        <w:bottom w:val="none" w:sz="0" w:space="0" w:color="auto"/>
        <w:right w:val="none" w:sz="0" w:space="0" w:color="auto"/>
      </w:divBdr>
    </w:div>
    <w:div w:id="1989238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usiness.lesechos.fr/entrepreneurs/ressources-humaines/0601012777922-pour-engager-ses-salaries-back-market-a-choisi-les-bspce-328657.php" TargetMode="External"/><Relationship Id="rId18" Type="http://schemas.openxmlformats.org/officeDocument/2006/relationships/image" Target="media/image2.jpeg"/><Relationship Id="rId26" Type="http://schemas.openxmlformats.org/officeDocument/2006/relationships/image" Target="media/image8.png"/><Relationship Id="rId39" Type="http://schemas.openxmlformats.org/officeDocument/2006/relationships/hyperlink" Target="https://www.youtube.com/watch?v=xFrGuyw1V8s" TargetMode="External"/><Relationship Id="rId21" Type="http://schemas.openxmlformats.org/officeDocument/2006/relationships/hyperlink" Target="https://www.backmarket.fr/smartphones-reconditionnes.html" TargetMode="External"/><Relationship Id="rId34" Type="http://schemas.openxmlformats.org/officeDocument/2006/relationships/hyperlink" Target="https://www.backmarket.fr/produits-pour-teletravail-reconditionnes.html" TargetMode="External"/><Relationship Id="rId42" Type="http://schemas.openxmlformats.org/officeDocument/2006/relationships/hyperlink" Target="https://windoo.fr/product/circuit-training" TargetMode="External"/><Relationship Id="rId47" Type="http://schemas.openxmlformats.org/officeDocument/2006/relationships/hyperlink" Target="https://next40.org/" TargetMode="External"/><Relationship Id="rId50"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s://www.capital.fr/entreprises-marches/backmarket-remade-le-juteux-et-opaque-business-des-smartphones-reconditionnes-1352589" TargetMode="External"/><Relationship Id="rId29" Type="http://schemas.openxmlformats.org/officeDocument/2006/relationships/image" Target="media/image9.png"/><Relationship Id="rId11" Type="http://schemas.openxmlformats.org/officeDocument/2006/relationships/hyperlink" Target="https://business.lesechos.fr/entrepreneurs/financer-sa-creation/0301810351680-back-market-poursuit-son-hypercroissance-avec-de-nouveaux-moyens-321583.php" TargetMode="External"/><Relationship Id="rId24" Type="http://schemas.openxmlformats.org/officeDocument/2006/relationships/image" Target="media/image6.png"/><Relationship Id="rId32" Type="http://schemas.openxmlformats.org/officeDocument/2006/relationships/hyperlink" Target="https://story.backmarket.fr/teletravail-conseils-et-astuces-pour-rester-efficace-et-motive/9112/" TargetMode="External"/><Relationship Id="rId37" Type="http://schemas.openxmlformats.org/officeDocument/2006/relationships/hyperlink" Target="https://story.backmarket.fr/teletravail-conseils-et-astuces-pour-rester-efficace-et-motive/9112/" TargetMode="External"/><Relationship Id="rId40" Type="http://schemas.openxmlformats.org/officeDocument/2006/relationships/hyperlink" Target="https://windoo.fr/product/yoga" TargetMode="External"/><Relationship Id="rId45" Type="http://schemas.openxmlformats.org/officeDocument/2006/relationships/hyperlink" Target="https://business.lesechos.fr/entrepreneurs/ressources-humaines/0301538667420-le-bspce-l-incentive-favori-des-start-up-320310.php" TargetMode="External"/><Relationship Id="rId5" Type="http://schemas.openxmlformats.org/officeDocument/2006/relationships/settings" Target="settings.xml"/><Relationship Id="rId15" Type="http://schemas.openxmlformats.org/officeDocument/2006/relationships/hyperlink" Target="https://www.capital.fr/entreprises-marches/smartphones-reconditionnes-remade-en-difficulte-1347748" TargetMode="External"/><Relationship Id="rId23" Type="http://schemas.openxmlformats.org/officeDocument/2006/relationships/image" Target="media/image5.png"/><Relationship Id="rId28" Type="http://schemas.openxmlformats.org/officeDocument/2006/relationships/footer" Target="footer1.xml"/><Relationship Id="rId36" Type="http://schemas.openxmlformats.org/officeDocument/2006/relationships/hyperlink" Target="https://story.backmarket.fr/author/00u2x4wd5ggi7di5c0i7/" TargetMode="External"/><Relationship Id="rId49" Type="http://schemas.openxmlformats.org/officeDocument/2006/relationships/fontTable" Target="fontTable.xml"/><Relationship Id="rId10" Type="http://schemas.openxmlformats.org/officeDocument/2006/relationships/hyperlink" Target="https://www.lesechos.fr/monde/europe/comment-lagarde-imprime-sa-marque-a-la-bce-1169154" TargetMode="External"/><Relationship Id="rId19" Type="http://schemas.openxmlformats.org/officeDocument/2006/relationships/image" Target="media/image3.png"/><Relationship Id="rId31" Type="http://schemas.openxmlformats.org/officeDocument/2006/relationships/hyperlink" Target="http://mushroom.jobs/blog/un-nouveau-travail-en-plein-covid-19-recit-dune-embauche-particuliere/" TargetMode="External"/><Relationship Id="rId44" Type="http://schemas.openxmlformats.org/officeDocument/2006/relationships/hyperlink" Target="https://windoo.fr/activites/team-building"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www.lesechos.fr/industrie-services/conso-distribution/back-market-leve-110-millions-deuros-1200396" TargetMode="External"/><Relationship Id="rId22" Type="http://schemas.openxmlformats.org/officeDocument/2006/relationships/image" Target="media/image4.png"/><Relationship Id="rId27" Type="http://schemas.openxmlformats.org/officeDocument/2006/relationships/hyperlink" Target="https://www.ademe.fr/expertises/economie-circulaire" TargetMode="External"/><Relationship Id="rId30" Type="http://schemas.openxmlformats.org/officeDocument/2006/relationships/hyperlink" Target="https://www.nouvelobs.com/economie/20180411.OBS5006/pourquoi-acheter-un-smartphone-neuf-quand-on-peut-acheter-du-comme-neuf.html" TargetMode="External"/><Relationship Id="rId35" Type="http://schemas.openxmlformats.org/officeDocument/2006/relationships/hyperlink" Target="https://story.backmarket.fr/author/00u2x4wd5ggi7di5c0i7/" TargetMode="External"/><Relationship Id="rId43" Type="http://schemas.openxmlformats.org/officeDocument/2006/relationships/hyperlink" Target="https://windoo.fr/product/cardio-boxing" TargetMode="External"/><Relationship Id="rId48" Type="http://schemas.openxmlformats.org/officeDocument/2006/relationships/footer" Target="footer2.xml"/><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yperlink" Target="https://www.lesechos.fr/tech-medias/hightech/next40-qui-sont-les-futurs-champions-de-la-french-tech-1132420" TargetMode="External"/><Relationship Id="rId17" Type="http://schemas.openxmlformats.org/officeDocument/2006/relationships/hyperlink" Target="https://story.backmarket.fr/que-signifient-les-grades-back-market/2233/" TargetMode="External"/><Relationship Id="rId25" Type="http://schemas.openxmlformats.org/officeDocument/2006/relationships/image" Target="media/image7.png"/><Relationship Id="rId33" Type="http://schemas.openxmlformats.org/officeDocument/2006/relationships/image" Target="media/image10.jpeg"/><Relationship Id="rId38" Type="http://schemas.openxmlformats.org/officeDocument/2006/relationships/hyperlink" Target="https://www.backmarket.fr/?utm_override=hmx&amp;gclid=Cj0KCQjwkIzlBRDzARIsABgXqV8BD1APjdeg9I3O5xCPMlgGgwHDar26W1TSoqsdzX5ozxSnIYPzxscaAt_QEALw_wcB&amp;gclsrc=aw.ds" TargetMode="External"/><Relationship Id="rId46" Type="http://schemas.openxmlformats.org/officeDocument/2006/relationships/hyperlink" Target="https://cityramag.fr/start-up-focus-sur-le-label-next-40/" TargetMode="External"/><Relationship Id="rId20" Type="http://schemas.openxmlformats.org/officeDocument/2006/relationships/hyperlink" Target="https://www.backmarket.fr/" TargetMode="External"/><Relationship Id="rId41" Type="http://schemas.openxmlformats.org/officeDocument/2006/relationships/hyperlink" Target="https://windoo.fr/product/urban-foot"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C49143-3904-4126-893E-8CB0787230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287</TotalTime>
  <Pages>1</Pages>
  <Words>7885</Words>
  <Characters>43370</Characters>
  <Application>Microsoft Office Word</Application>
  <DocSecurity>0</DocSecurity>
  <Lines>361</Lines>
  <Paragraphs>102</Paragraphs>
  <ScaleCrop>false</ScaleCrop>
  <HeadingPairs>
    <vt:vector size="2" baseType="variant">
      <vt:variant>
        <vt:lpstr>Titre</vt:lpstr>
      </vt:variant>
      <vt:variant>
        <vt:i4>1</vt:i4>
      </vt:variant>
    </vt:vector>
  </HeadingPairs>
  <TitlesOfParts>
    <vt:vector size="1" baseType="lpstr">
      <vt:lpstr>PARTIE I TITRE I</vt:lpstr>
    </vt:vector>
  </TitlesOfParts>
  <Company/>
  <LinksUpToDate>false</LinksUpToDate>
  <CharactersWithSpaces>51153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PARTIE I TITRE I</dc:title>
  <dc:subject/>
  <cp:keywords/>
  <cp:lastModifiedBy>fmarty</cp:lastModifiedBy>
  <cp:revision>52</cp:revision>
  <cp:lastPrinted>2021-07-09T14:10:00Z</cp:lastPrinted>
  <dcterms:created xsi:type="dcterms:W3CDTF">2021-04-13T09:08:00Z</dcterms:created>
  <dcterms:modified xsi:type="dcterms:W3CDTF">2021-12-03T03:59:00Z</dcterms:modified>
</cp:coreProperties>
</file>